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445" w:rsidRDefault="00E03B3E" w:rsidP="005F2445">
      <w:pPr>
        <w:pStyle w:val="Heading1"/>
        <w:jc w:val="both"/>
        <w:rPr>
          <w:rFonts w:ascii="Times New Roman" w:hAnsi="Times New Roman"/>
        </w:rPr>
      </w:pPr>
      <w:bookmarkStart w:id="0" w:name="_GoBack"/>
      <w:bookmarkEnd w:id="0"/>
      <w:r>
        <w:rPr>
          <w:rFonts w:ascii="Times New Roman" w:hAnsi="Times New Roman"/>
        </w:rPr>
        <w:t>Case Ref No:  IC-7</w:t>
      </w:r>
      <w:r w:rsidR="00143940">
        <w:rPr>
          <w:rFonts w:ascii="Times New Roman" w:hAnsi="Times New Roman"/>
        </w:rPr>
        <w:t>9</w:t>
      </w:r>
      <w:r w:rsidR="005F2445">
        <w:rPr>
          <w:rFonts w:ascii="Times New Roman" w:hAnsi="Times New Roman"/>
        </w:rPr>
        <w:t>/201</w:t>
      </w:r>
      <w:r w:rsidR="00143940">
        <w:rPr>
          <w:rFonts w:ascii="Times New Roman" w:hAnsi="Times New Roman"/>
        </w:rPr>
        <w:t>9</w:t>
      </w:r>
    </w:p>
    <w:p w:rsidR="005F2445" w:rsidRDefault="005F2445" w:rsidP="005F2445">
      <w:pPr>
        <w:jc w:val="both"/>
        <w:rPr>
          <w:rFonts w:ascii="Times New Roman" w:hAnsi="Times New Roman"/>
        </w:rPr>
      </w:pPr>
    </w:p>
    <w:p w:rsidR="005F2445" w:rsidRDefault="005F2445" w:rsidP="005F2445">
      <w:pPr>
        <w:jc w:val="center"/>
        <w:rPr>
          <w:rFonts w:ascii="Times New Roman" w:hAnsi="Times New Roman"/>
          <w:b/>
        </w:rPr>
      </w:pPr>
    </w:p>
    <w:p w:rsidR="005F2445" w:rsidRDefault="005F2445" w:rsidP="005F2445">
      <w:pPr>
        <w:jc w:val="center"/>
        <w:rPr>
          <w:rFonts w:ascii="Times New Roman" w:hAnsi="Times New Roman"/>
          <w:b/>
        </w:rPr>
      </w:pPr>
      <w:r>
        <w:rPr>
          <w:rFonts w:ascii="Times New Roman" w:hAnsi="Times New Roman"/>
          <w:b/>
        </w:rPr>
        <w:t>THE INDUSTRIAL COURT</w:t>
      </w:r>
    </w:p>
    <w:p w:rsidR="005F2445" w:rsidRDefault="005F2445" w:rsidP="005F2445">
      <w:pPr>
        <w:jc w:val="both"/>
        <w:rPr>
          <w:rFonts w:ascii="Times New Roman" w:hAnsi="Times New Roman"/>
          <w:b/>
        </w:rPr>
      </w:pPr>
    </w:p>
    <w:p w:rsidR="005F2445" w:rsidRDefault="005F2445" w:rsidP="005F2445">
      <w:pPr>
        <w:jc w:val="center"/>
        <w:rPr>
          <w:rFonts w:ascii="Times New Roman" w:hAnsi="Times New Roman"/>
          <w:b/>
        </w:rPr>
      </w:pPr>
      <w:r>
        <w:rPr>
          <w:rFonts w:ascii="Times New Roman" w:hAnsi="Times New Roman"/>
          <w:b/>
        </w:rPr>
        <w:t>THE TRADE UNION AND LABOUR RELATIONS (</w:t>
      </w:r>
      <w:smartTag w:uri="urn:schemas-microsoft-com:office:smarttags" w:element="country-region">
        <w:r>
          <w:rPr>
            <w:rFonts w:ascii="Times New Roman" w:hAnsi="Times New Roman"/>
            <w:b/>
          </w:rPr>
          <w:t>NORTHERN IRELAND</w:t>
        </w:r>
      </w:smartTag>
      <w:r>
        <w:rPr>
          <w:rFonts w:ascii="Times New Roman" w:hAnsi="Times New Roman"/>
          <w:b/>
        </w:rPr>
        <w:t xml:space="preserve">) ORDER 1995 (AS INSERTED BY ARTICLE 3 OF THE EMPLOYMENT RELATIONS (NORTHERN </w:t>
      </w:r>
      <w:smartTag w:uri="urn:schemas-microsoft-com:office:smarttags" w:element="place">
        <w:smartTag w:uri="urn:schemas-microsoft-com:office:smarttags" w:element="country-region">
          <w:r>
            <w:rPr>
              <w:rFonts w:ascii="Times New Roman" w:hAnsi="Times New Roman"/>
              <w:b/>
            </w:rPr>
            <w:t>IRELAND</w:t>
          </w:r>
        </w:smartTag>
      </w:smartTag>
      <w:r>
        <w:rPr>
          <w:rFonts w:ascii="Times New Roman" w:hAnsi="Times New Roman"/>
          <w:b/>
        </w:rPr>
        <w:t>) ORDER 1999)</w:t>
      </w:r>
    </w:p>
    <w:p w:rsidR="005F2445" w:rsidRDefault="005F2445" w:rsidP="005F2445">
      <w:pPr>
        <w:jc w:val="center"/>
        <w:rPr>
          <w:rFonts w:ascii="Times New Roman" w:hAnsi="Times New Roman"/>
          <w:b/>
        </w:rPr>
      </w:pPr>
    </w:p>
    <w:p w:rsidR="005F2445" w:rsidRDefault="005F2445" w:rsidP="005F2445">
      <w:pPr>
        <w:jc w:val="center"/>
        <w:rPr>
          <w:rFonts w:ascii="Times New Roman" w:hAnsi="Times New Roman"/>
          <w:b/>
        </w:rPr>
      </w:pPr>
      <w:r>
        <w:rPr>
          <w:rFonts w:ascii="Times New Roman" w:hAnsi="Times New Roman"/>
          <w:b/>
        </w:rPr>
        <w:t>SCHEDULE 1A – COLLECTIVE BARGAINING:  RECOGNITION</w:t>
      </w:r>
    </w:p>
    <w:p w:rsidR="005F2445" w:rsidRDefault="005F2445" w:rsidP="005F2445">
      <w:pPr>
        <w:jc w:val="center"/>
        <w:rPr>
          <w:rFonts w:ascii="Times New Roman" w:hAnsi="Times New Roman"/>
          <w:b/>
        </w:rPr>
      </w:pPr>
    </w:p>
    <w:p w:rsidR="005F2445" w:rsidRDefault="005F2445" w:rsidP="005F2445">
      <w:pPr>
        <w:jc w:val="center"/>
        <w:rPr>
          <w:rFonts w:ascii="Times New Roman" w:hAnsi="Times New Roman"/>
          <w:b/>
        </w:rPr>
      </w:pPr>
      <w:r>
        <w:rPr>
          <w:rFonts w:ascii="Times New Roman" w:hAnsi="Times New Roman"/>
          <w:b/>
        </w:rPr>
        <w:t>DECISION ON WHETHER TO ACCEPT THE APPLICATION</w:t>
      </w:r>
    </w:p>
    <w:p w:rsidR="005F2445" w:rsidRDefault="005F2445" w:rsidP="005F2445">
      <w:pPr>
        <w:jc w:val="center"/>
        <w:rPr>
          <w:rFonts w:ascii="Times New Roman" w:hAnsi="Times New Roman"/>
        </w:rPr>
      </w:pPr>
    </w:p>
    <w:p w:rsidR="005F2445" w:rsidRDefault="005F2445" w:rsidP="005F2445">
      <w:pPr>
        <w:jc w:val="center"/>
        <w:rPr>
          <w:rFonts w:ascii="Times New Roman" w:hAnsi="Times New Roman"/>
          <w:b/>
        </w:rPr>
      </w:pPr>
      <w:r>
        <w:rPr>
          <w:rFonts w:ascii="Times New Roman" w:hAnsi="Times New Roman"/>
          <w:b/>
        </w:rPr>
        <w:t>The Parties:</w:t>
      </w:r>
    </w:p>
    <w:p w:rsidR="005F2445" w:rsidRDefault="005F2445" w:rsidP="005F2445">
      <w:pPr>
        <w:jc w:val="center"/>
        <w:rPr>
          <w:rFonts w:ascii="Times New Roman" w:hAnsi="Times New Roman"/>
        </w:rPr>
      </w:pPr>
    </w:p>
    <w:p w:rsidR="005F2445" w:rsidRDefault="005F2445" w:rsidP="005F2445">
      <w:pPr>
        <w:jc w:val="center"/>
        <w:rPr>
          <w:rFonts w:ascii="Times New Roman" w:hAnsi="Times New Roman"/>
        </w:rPr>
      </w:pPr>
      <w:r>
        <w:rPr>
          <w:rFonts w:ascii="Times New Roman" w:hAnsi="Times New Roman"/>
        </w:rPr>
        <w:t>Unite the Union</w:t>
      </w:r>
    </w:p>
    <w:p w:rsidR="005F2445" w:rsidRDefault="005F2445" w:rsidP="005F2445">
      <w:pPr>
        <w:jc w:val="center"/>
        <w:rPr>
          <w:rFonts w:ascii="Times New Roman" w:hAnsi="Times New Roman"/>
        </w:rPr>
      </w:pPr>
    </w:p>
    <w:p w:rsidR="005F2445" w:rsidRDefault="005F2445" w:rsidP="005F2445">
      <w:pPr>
        <w:jc w:val="center"/>
        <w:rPr>
          <w:rFonts w:ascii="Times New Roman" w:hAnsi="Times New Roman"/>
        </w:rPr>
      </w:pPr>
      <w:r>
        <w:rPr>
          <w:rFonts w:ascii="Times New Roman" w:hAnsi="Times New Roman"/>
        </w:rPr>
        <w:t>And</w:t>
      </w:r>
    </w:p>
    <w:p w:rsidR="005F2445" w:rsidRDefault="005F2445" w:rsidP="005F2445">
      <w:pPr>
        <w:jc w:val="center"/>
        <w:rPr>
          <w:rFonts w:ascii="Times New Roman" w:hAnsi="Times New Roman"/>
        </w:rPr>
      </w:pPr>
    </w:p>
    <w:p w:rsidR="005F2445" w:rsidRDefault="00FF261A" w:rsidP="005F2445">
      <w:pPr>
        <w:jc w:val="center"/>
        <w:rPr>
          <w:rFonts w:ascii="Times New Roman" w:hAnsi="Times New Roman"/>
        </w:rPr>
      </w:pPr>
      <w:r>
        <w:rPr>
          <w:rFonts w:ascii="Times New Roman" w:hAnsi="Times New Roman"/>
        </w:rPr>
        <w:t>Hampton Conservatories Limited</w:t>
      </w:r>
    </w:p>
    <w:p w:rsidR="00324FDC" w:rsidRDefault="00324FDC" w:rsidP="006D7BD1">
      <w:pPr>
        <w:pStyle w:val="Heading1"/>
        <w:rPr>
          <w:rFonts w:ascii="Times New Roman" w:hAnsi="Times New Roman"/>
          <w:b w:val="0"/>
        </w:rPr>
      </w:pPr>
    </w:p>
    <w:p w:rsidR="00324FDC" w:rsidRPr="00324FDC" w:rsidRDefault="00324FDC" w:rsidP="006D7BD1">
      <w:pPr>
        <w:pStyle w:val="Heading1"/>
        <w:rPr>
          <w:rFonts w:ascii="Times New Roman" w:hAnsi="Times New Roman"/>
        </w:rPr>
      </w:pPr>
      <w:r w:rsidRPr="00324FDC">
        <w:rPr>
          <w:rFonts w:ascii="Times New Roman" w:hAnsi="Times New Roman"/>
        </w:rPr>
        <w:t>B</w:t>
      </w:r>
      <w:r w:rsidR="006D7BD1" w:rsidRPr="00324FDC">
        <w:rPr>
          <w:rFonts w:ascii="Times New Roman" w:hAnsi="Times New Roman"/>
        </w:rPr>
        <w:t>ackground</w:t>
      </w:r>
    </w:p>
    <w:p w:rsidR="00324FDC" w:rsidRDefault="00324FDC" w:rsidP="006D7BD1">
      <w:pPr>
        <w:pStyle w:val="Heading1"/>
        <w:rPr>
          <w:rFonts w:ascii="Times New Roman" w:hAnsi="Times New Roman"/>
          <w:b w:val="0"/>
          <w:u w:val="single"/>
        </w:rPr>
      </w:pPr>
    </w:p>
    <w:p w:rsidR="006D7BD1" w:rsidRPr="006D7BD1" w:rsidRDefault="00305C84" w:rsidP="006D7BD1">
      <w:pPr>
        <w:pStyle w:val="Heading1"/>
        <w:rPr>
          <w:rFonts w:ascii="Times New Roman" w:hAnsi="Times New Roman"/>
          <w:b w:val="0"/>
        </w:rPr>
      </w:pPr>
      <w:r>
        <w:rPr>
          <w:rFonts w:ascii="Times New Roman" w:hAnsi="Times New Roman"/>
          <w:b w:val="0"/>
        </w:rPr>
        <w:t xml:space="preserve">1. </w:t>
      </w:r>
      <w:r w:rsidR="006D7BD1" w:rsidRPr="006D7BD1">
        <w:rPr>
          <w:rFonts w:ascii="Times New Roman" w:hAnsi="Times New Roman"/>
          <w:b w:val="0"/>
        </w:rPr>
        <w:t xml:space="preserve">The Industrial Court (the Court) received an application on </w:t>
      </w:r>
      <w:r w:rsidR="00FF261A">
        <w:rPr>
          <w:rFonts w:ascii="Times New Roman" w:hAnsi="Times New Roman"/>
          <w:b w:val="0"/>
        </w:rPr>
        <w:t>8</w:t>
      </w:r>
      <w:r w:rsidR="00FF261A" w:rsidRPr="00FF261A">
        <w:rPr>
          <w:rFonts w:ascii="Times New Roman" w:hAnsi="Times New Roman"/>
          <w:b w:val="0"/>
          <w:vertAlign w:val="superscript"/>
        </w:rPr>
        <w:t>th</w:t>
      </w:r>
      <w:r w:rsidR="00FF261A">
        <w:rPr>
          <w:rFonts w:ascii="Times New Roman" w:hAnsi="Times New Roman"/>
          <w:b w:val="0"/>
        </w:rPr>
        <w:t xml:space="preserve"> March 2019</w:t>
      </w:r>
      <w:r w:rsidR="006D7BD1" w:rsidRPr="006D7BD1">
        <w:rPr>
          <w:rFonts w:ascii="Times New Roman" w:hAnsi="Times New Roman"/>
          <w:b w:val="0"/>
        </w:rPr>
        <w:t xml:space="preserve">, for recognition at </w:t>
      </w:r>
      <w:r w:rsidR="00FF261A">
        <w:rPr>
          <w:rFonts w:ascii="Times New Roman" w:hAnsi="Times New Roman"/>
          <w:b w:val="0"/>
        </w:rPr>
        <w:t xml:space="preserve">Hampton Conservatories Limited, </w:t>
      </w:r>
      <w:r w:rsidR="005A13AE">
        <w:rPr>
          <w:rFonts w:ascii="Times New Roman" w:hAnsi="Times New Roman"/>
          <w:b w:val="0"/>
        </w:rPr>
        <w:t>2</w:t>
      </w:r>
      <w:r w:rsidR="00FF261A">
        <w:rPr>
          <w:rFonts w:ascii="Times New Roman" w:hAnsi="Times New Roman"/>
          <w:b w:val="0"/>
        </w:rPr>
        <w:t>18 Ballybogey Road, Portrush.</w:t>
      </w:r>
      <w:r w:rsidR="006D7BD1" w:rsidRPr="006D7BD1">
        <w:rPr>
          <w:rFonts w:ascii="Times New Roman" w:hAnsi="Times New Roman"/>
          <w:b w:val="0"/>
        </w:rPr>
        <w:t xml:space="preserve"> The </w:t>
      </w:r>
      <w:r w:rsidR="00BE6A53">
        <w:rPr>
          <w:rFonts w:ascii="Times New Roman" w:hAnsi="Times New Roman"/>
          <w:b w:val="0"/>
        </w:rPr>
        <w:t xml:space="preserve">proposed </w:t>
      </w:r>
      <w:r w:rsidR="006D7BD1" w:rsidRPr="006D7BD1">
        <w:rPr>
          <w:rFonts w:ascii="Times New Roman" w:hAnsi="Times New Roman"/>
          <w:b w:val="0"/>
        </w:rPr>
        <w:t>bargaining unit was described as ‘</w:t>
      </w:r>
      <w:r w:rsidR="005A13AE">
        <w:rPr>
          <w:rFonts w:ascii="Times New Roman" w:hAnsi="Times New Roman"/>
          <w:b w:val="0"/>
        </w:rPr>
        <w:t xml:space="preserve">All Employees </w:t>
      </w:r>
      <w:r w:rsidR="00FF261A">
        <w:rPr>
          <w:rFonts w:ascii="Times New Roman" w:hAnsi="Times New Roman"/>
          <w:b w:val="0"/>
        </w:rPr>
        <w:t>excluding Supervisors, Office Staff and Management Grades.</w:t>
      </w:r>
      <w:r w:rsidR="005A13AE">
        <w:rPr>
          <w:rFonts w:ascii="Times New Roman" w:hAnsi="Times New Roman"/>
          <w:b w:val="0"/>
        </w:rPr>
        <w:t xml:space="preserve"> </w:t>
      </w:r>
      <w:r w:rsidR="006D7BD1" w:rsidRPr="006D7BD1">
        <w:rPr>
          <w:rFonts w:ascii="Times New Roman" w:hAnsi="Times New Roman"/>
          <w:b w:val="0"/>
        </w:rPr>
        <w:t>The application was copied to the Employer on 1</w:t>
      </w:r>
      <w:r w:rsidR="00FF261A">
        <w:rPr>
          <w:rFonts w:ascii="Times New Roman" w:hAnsi="Times New Roman"/>
          <w:b w:val="0"/>
        </w:rPr>
        <w:t>1</w:t>
      </w:r>
      <w:r w:rsidR="00324FDC" w:rsidRPr="00324FDC">
        <w:rPr>
          <w:rFonts w:ascii="Times New Roman" w:hAnsi="Times New Roman"/>
          <w:b w:val="0"/>
          <w:vertAlign w:val="superscript"/>
        </w:rPr>
        <w:t>th</w:t>
      </w:r>
      <w:r w:rsidR="00324FDC">
        <w:rPr>
          <w:rFonts w:ascii="Times New Roman" w:hAnsi="Times New Roman"/>
          <w:b w:val="0"/>
        </w:rPr>
        <w:t xml:space="preserve"> </w:t>
      </w:r>
      <w:r w:rsidR="00FF261A">
        <w:rPr>
          <w:rFonts w:ascii="Times New Roman" w:hAnsi="Times New Roman"/>
          <w:b w:val="0"/>
        </w:rPr>
        <w:t>March</w:t>
      </w:r>
      <w:r w:rsidR="005A13AE">
        <w:rPr>
          <w:rFonts w:ascii="Times New Roman" w:hAnsi="Times New Roman"/>
          <w:b w:val="0"/>
        </w:rPr>
        <w:t xml:space="preserve"> 2</w:t>
      </w:r>
      <w:r w:rsidR="00FF261A">
        <w:rPr>
          <w:rFonts w:ascii="Times New Roman" w:hAnsi="Times New Roman"/>
          <w:b w:val="0"/>
        </w:rPr>
        <w:t>019</w:t>
      </w:r>
      <w:r w:rsidR="006D7BD1" w:rsidRPr="006D7BD1">
        <w:rPr>
          <w:rFonts w:ascii="Times New Roman" w:hAnsi="Times New Roman"/>
          <w:b w:val="0"/>
        </w:rPr>
        <w:t>. The Employer Response Form was issued to the Employer on 1</w:t>
      </w:r>
      <w:r w:rsidR="00FF261A">
        <w:rPr>
          <w:rFonts w:ascii="Times New Roman" w:hAnsi="Times New Roman"/>
          <w:b w:val="0"/>
        </w:rPr>
        <w:t>1</w:t>
      </w:r>
      <w:r w:rsidR="00324FDC" w:rsidRPr="00324FDC">
        <w:rPr>
          <w:rFonts w:ascii="Times New Roman" w:hAnsi="Times New Roman"/>
          <w:b w:val="0"/>
          <w:vertAlign w:val="superscript"/>
        </w:rPr>
        <w:t>th</w:t>
      </w:r>
      <w:r w:rsidR="00324FDC">
        <w:rPr>
          <w:rFonts w:ascii="Times New Roman" w:hAnsi="Times New Roman"/>
          <w:b w:val="0"/>
        </w:rPr>
        <w:t xml:space="preserve"> </w:t>
      </w:r>
      <w:r w:rsidR="00FF261A">
        <w:rPr>
          <w:rFonts w:ascii="Times New Roman" w:hAnsi="Times New Roman"/>
          <w:b w:val="0"/>
        </w:rPr>
        <w:t>March</w:t>
      </w:r>
      <w:r w:rsidR="005A13AE">
        <w:rPr>
          <w:rFonts w:ascii="Times New Roman" w:hAnsi="Times New Roman"/>
          <w:b w:val="0"/>
        </w:rPr>
        <w:t xml:space="preserve"> </w:t>
      </w:r>
      <w:r w:rsidR="006D7BD1" w:rsidRPr="006D7BD1">
        <w:rPr>
          <w:rFonts w:ascii="Times New Roman" w:hAnsi="Times New Roman"/>
          <w:b w:val="0"/>
        </w:rPr>
        <w:t>201</w:t>
      </w:r>
      <w:r w:rsidR="00FF261A">
        <w:rPr>
          <w:rFonts w:ascii="Times New Roman" w:hAnsi="Times New Roman"/>
          <w:b w:val="0"/>
        </w:rPr>
        <w:t>9</w:t>
      </w:r>
      <w:r w:rsidR="006D7BD1" w:rsidRPr="006D7BD1">
        <w:rPr>
          <w:rFonts w:ascii="Times New Roman" w:hAnsi="Times New Roman"/>
          <w:b w:val="0"/>
        </w:rPr>
        <w:t xml:space="preserve"> with a deadline of </w:t>
      </w:r>
      <w:r w:rsidR="00FF261A">
        <w:rPr>
          <w:rFonts w:ascii="Times New Roman" w:hAnsi="Times New Roman"/>
          <w:b w:val="0"/>
        </w:rPr>
        <w:t>15</w:t>
      </w:r>
      <w:r w:rsidR="00FF261A" w:rsidRPr="00FF261A">
        <w:rPr>
          <w:rFonts w:ascii="Times New Roman" w:hAnsi="Times New Roman"/>
          <w:b w:val="0"/>
          <w:vertAlign w:val="superscript"/>
        </w:rPr>
        <w:t>th</w:t>
      </w:r>
      <w:r w:rsidR="00FF261A">
        <w:rPr>
          <w:rFonts w:ascii="Times New Roman" w:hAnsi="Times New Roman"/>
          <w:b w:val="0"/>
        </w:rPr>
        <w:t xml:space="preserve"> March</w:t>
      </w:r>
      <w:r w:rsidR="006D7BD1" w:rsidRPr="006D7BD1">
        <w:rPr>
          <w:rFonts w:ascii="Times New Roman" w:hAnsi="Times New Roman"/>
          <w:b w:val="0"/>
        </w:rPr>
        <w:t xml:space="preserve"> 201</w:t>
      </w:r>
      <w:r w:rsidR="00FF261A">
        <w:rPr>
          <w:rFonts w:ascii="Times New Roman" w:hAnsi="Times New Roman"/>
          <w:b w:val="0"/>
        </w:rPr>
        <w:t>9</w:t>
      </w:r>
      <w:r w:rsidR="006D7BD1" w:rsidRPr="006D7BD1">
        <w:rPr>
          <w:rFonts w:ascii="Times New Roman" w:hAnsi="Times New Roman"/>
          <w:b w:val="0"/>
        </w:rPr>
        <w:t>.</w:t>
      </w:r>
    </w:p>
    <w:p w:rsidR="006D7BD1" w:rsidRPr="006D7BD1" w:rsidRDefault="006D7BD1" w:rsidP="006D7BD1">
      <w:pPr>
        <w:pStyle w:val="Heading1"/>
        <w:rPr>
          <w:rFonts w:ascii="Times New Roman" w:hAnsi="Times New Roman"/>
          <w:b w:val="0"/>
        </w:rPr>
      </w:pPr>
    </w:p>
    <w:p w:rsidR="006D7BD1" w:rsidRPr="00324FDC" w:rsidRDefault="006D7BD1" w:rsidP="00324FDC">
      <w:pPr>
        <w:pStyle w:val="Heading1"/>
        <w:rPr>
          <w:rFonts w:ascii="Times New Roman" w:hAnsi="Times New Roman"/>
        </w:rPr>
      </w:pPr>
      <w:r w:rsidRPr="00324FDC">
        <w:rPr>
          <w:rFonts w:ascii="Times New Roman" w:hAnsi="Times New Roman"/>
        </w:rPr>
        <w:t>Application Form</w:t>
      </w:r>
    </w:p>
    <w:p w:rsidR="00324FDC" w:rsidRDefault="00324FDC" w:rsidP="00324FDC">
      <w:pPr>
        <w:pStyle w:val="Heading1"/>
        <w:rPr>
          <w:rFonts w:ascii="Times New Roman" w:hAnsi="Times New Roman"/>
          <w:b w:val="0"/>
        </w:rPr>
      </w:pPr>
    </w:p>
    <w:p w:rsidR="006D7BD1" w:rsidRDefault="00305C84" w:rsidP="00324FDC">
      <w:pPr>
        <w:pStyle w:val="Heading1"/>
        <w:rPr>
          <w:rFonts w:ascii="Times New Roman" w:hAnsi="Times New Roman"/>
          <w:b w:val="0"/>
        </w:rPr>
      </w:pPr>
      <w:r>
        <w:rPr>
          <w:rFonts w:ascii="Times New Roman" w:hAnsi="Times New Roman"/>
          <w:b w:val="0"/>
        </w:rPr>
        <w:t xml:space="preserve">2. </w:t>
      </w:r>
      <w:r w:rsidR="006D7BD1" w:rsidRPr="006D7BD1">
        <w:rPr>
          <w:rFonts w:ascii="Times New Roman" w:hAnsi="Times New Roman"/>
          <w:b w:val="0"/>
        </w:rPr>
        <w:t xml:space="preserve">In its application, the Union stated that the total number of workers employed by the Employer was </w:t>
      </w:r>
      <w:r w:rsidR="00FF261A">
        <w:rPr>
          <w:rFonts w:ascii="Times New Roman" w:hAnsi="Times New Roman"/>
          <w:b w:val="0"/>
        </w:rPr>
        <w:t>40</w:t>
      </w:r>
      <w:r w:rsidR="005A13AE">
        <w:rPr>
          <w:rFonts w:ascii="Times New Roman" w:hAnsi="Times New Roman"/>
          <w:b w:val="0"/>
        </w:rPr>
        <w:t xml:space="preserve">, </w:t>
      </w:r>
      <w:r w:rsidR="006D7BD1" w:rsidRPr="006D7BD1">
        <w:rPr>
          <w:rFonts w:ascii="Times New Roman" w:hAnsi="Times New Roman"/>
          <w:b w:val="0"/>
        </w:rPr>
        <w:t xml:space="preserve">the number of workers in the bargaining unit was </w:t>
      </w:r>
      <w:r w:rsidR="00FF261A">
        <w:rPr>
          <w:rFonts w:ascii="Times New Roman" w:hAnsi="Times New Roman"/>
          <w:b w:val="0"/>
        </w:rPr>
        <w:t>27</w:t>
      </w:r>
      <w:r w:rsidR="006D7BD1" w:rsidRPr="006D7BD1">
        <w:rPr>
          <w:rFonts w:ascii="Times New Roman" w:hAnsi="Times New Roman"/>
          <w:b w:val="0"/>
        </w:rPr>
        <w:t xml:space="preserve"> and the number of Union Members in the bargaining unit </w:t>
      </w:r>
      <w:r w:rsidR="005A13AE">
        <w:rPr>
          <w:rFonts w:ascii="Times New Roman" w:hAnsi="Times New Roman"/>
          <w:b w:val="0"/>
        </w:rPr>
        <w:t xml:space="preserve">was </w:t>
      </w:r>
      <w:r w:rsidR="00FF261A">
        <w:rPr>
          <w:rFonts w:ascii="Times New Roman" w:hAnsi="Times New Roman"/>
          <w:b w:val="0"/>
        </w:rPr>
        <w:t>17</w:t>
      </w:r>
      <w:r w:rsidR="006D7BD1" w:rsidRPr="006D7BD1">
        <w:rPr>
          <w:rFonts w:ascii="Times New Roman" w:hAnsi="Times New Roman"/>
          <w:b w:val="0"/>
        </w:rPr>
        <w:t>.</w:t>
      </w:r>
      <w:r w:rsidR="00324FDC">
        <w:rPr>
          <w:rFonts w:ascii="Times New Roman" w:hAnsi="Times New Roman"/>
          <w:b w:val="0"/>
        </w:rPr>
        <w:t xml:space="preserve"> </w:t>
      </w:r>
      <w:r w:rsidR="006D7BD1" w:rsidRPr="006D7BD1">
        <w:rPr>
          <w:rFonts w:ascii="Times New Roman" w:hAnsi="Times New Roman"/>
          <w:b w:val="0"/>
        </w:rPr>
        <w:t xml:space="preserve">The Union also produced a letter to the Court from the Union to the Employer, </w:t>
      </w:r>
      <w:r w:rsidR="00BE6A53">
        <w:rPr>
          <w:rFonts w:ascii="Times New Roman" w:hAnsi="Times New Roman"/>
          <w:b w:val="0"/>
        </w:rPr>
        <w:t>making</w:t>
      </w:r>
      <w:r w:rsidR="00BE6A53" w:rsidRPr="006D7BD1">
        <w:rPr>
          <w:rFonts w:ascii="Times New Roman" w:hAnsi="Times New Roman"/>
          <w:b w:val="0"/>
        </w:rPr>
        <w:t xml:space="preserve"> a formal request for recognition</w:t>
      </w:r>
      <w:r w:rsidR="001B22FE">
        <w:rPr>
          <w:rFonts w:ascii="Times New Roman" w:hAnsi="Times New Roman"/>
          <w:b w:val="0"/>
        </w:rPr>
        <w:t>, dated 10</w:t>
      </w:r>
      <w:r w:rsidR="001B22FE" w:rsidRPr="001B22FE">
        <w:rPr>
          <w:rFonts w:ascii="Times New Roman" w:hAnsi="Times New Roman"/>
          <w:b w:val="0"/>
          <w:vertAlign w:val="superscript"/>
        </w:rPr>
        <w:t>th</w:t>
      </w:r>
      <w:r w:rsidR="001B22FE">
        <w:rPr>
          <w:rFonts w:ascii="Times New Roman" w:hAnsi="Times New Roman"/>
          <w:b w:val="0"/>
        </w:rPr>
        <w:t xml:space="preserve"> September 2018</w:t>
      </w:r>
      <w:r w:rsidR="00BE6A53">
        <w:rPr>
          <w:rFonts w:ascii="Times New Roman" w:hAnsi="Times New Roman"/>
          <w:b w:val="0"/>
        </w:rPr>
        <w:t>. T</w:t>
      </w:r>
      <w:r w:rsidR="006D7BD1" w:rsidRPr="006D7BD1">
        <w:rPr>
          <w:rFonts w:ascii="Times New Roman" w:hAnsi="Times New Roman"/>
          <w:b w:val="0"/>
        </w:rPr>
        <w:t>he E</w:t>
      </w:r>
      <w:r w:rsidR="00324FDC">
        <w:rPr>
          <w:rFonts w:ascii="Times New Roman" w:hAnsi="Times New Roman"/>
          <w:b w:val="0"/>
        </w:rPr>
        <w:t xml:space="preserve">mployer acknowledged receipt </w:t>
      </w:r>
      <w:r w:rsidR="00BE6A53">
        <w:rPr>
          <w:rFonts w:ascii="Times New Roman" w:hAnsi="Times New Roman"/>
          <w:b w:val="0"/>
        </w:rPr>
        <w:t xml:space="preserve">of this letter </w:t>
      </w:r>
      <w:r w:rsidR="006D7BD1" w:rsidRPr="006D7BD1">
        <w:rPr>
          <w:rFonts w:ascii="Times New Roman" w:hAnsi="Times New Roman"/>
          <w:b w:val="0"/>
        </w:rPr>
        <w:t xml:space="preserve">on </w:t>
      </w:r>
      <w:r w:rsidR="00FF261A">
        <w:rPr>
          <w:rFonts w:ascii="Times New Roman" w:hAnsi="Times New Roman"/>
          <w:b w:val="0"/>
        </w:rPr>
        <w:t>1</w:t>
      </w:r>
      <w:r w:rsidR="003F2CB6">
        <w:rPr>
          <w:rFonts w:ascii="Times New Roman" w:hAnsi="Times New Roman"/>
          <w:b w:val="0"/>
        </w:rPr>
        <w:t>1</w:t>
      </w:r>
      <w:r w:rsidR="005A13AE" w:rsidRPr="005A13AE">
        <w:rPr>
          <w:rFonts w:ascii="Times New Roman" w:hAnsi="Times New Roman"/>
          <w:b w:val="0"/>
          <w:vertAlign w:val="superscript"/>
        </w:rPr>
        <w:t>th</w:t>
      </w:r>
      <w:r w:rsidR="005A13AE">
        <w:rPr>
          <w:rFonts w:ascii="Times New Roman" w:hAnsi="Times New Roman"/>
          <w:b w:val="0"/>
        </w:rPr>
        <w:t xml:space="preserve"> </w:t>
      </w:r>
      <w:r w:rsidR="00FF261A">
        <w:rPr>
          <w:rFonts w:ascii="Times New Roman" w:hAnsi="Times New Roman"/>
          <w:b w:val="0"/>
        </w:rPr>
        <w:t>September</w:t>
      </w:r>
      <w:r w:rsidR="005A13AE">
        <w:rPr>
          <w:rFonts w:ascii="Times New Roman" w:hAnsi="Times New Roman"/>
          <w:b w:val="0"/>
        </w:rPr>
        <w:t xml:space="preserve"> </w:t>
      </w:r>
      <w:r w:rsidR="006D7BD1" w:rsidRPr="006D7BD1">
        <w:rPr>
          <w:rFonts w:ascii="Times New Roman" w:hAnsi="Times New Roman"/>
          <w:b w:val="0"/>
        </w:rPr>
        <w:t>2018.</w:t>
      </w:r>
      <w:r w:rsidR="00BE6A53">
        <w:rPr>
          <w:rFonts w:ascii="Times New Roman" w:hAnsi="Times New Roman"/>
          <w:b w:val="0"/>
        </w:rPr>
        <w:t xml:space="preserve"> </w:t>
      </w:r>
      <w:r w:rsidR="006D7BD1" w:rsidRPr="006D7BD1">
        <w:rPr>
          <w:rFonts w:ascii="Times New Roman" w:hAnsi="Times New Roman"/>
          <w:b w:val="0"/>
        </w:rPr>
        <w:t>This letter de</w:t>
      </w:r>
      <w:r w:rsidR="00324FDC">
        <w:rPr>
          <w:rFonts w:ascii="Times New Roman" w:hAnsi="Times New Roman"/>
          <w:b w:val="0"/>
        </w:rPr>
        <w:t>scribed the proposed bargaining unit as ‘</w:t>
      </w:r>
      <w:r w:rsidR="005A13AE">
        <w:rPr>
          <w:rFonts w:ascii="Times New Roman" w:hAnsi="Times New Roman"/>
          <w:b w:val="0"/>
        </w:rPr>
        <w:t>All Em</w:t>
      </w:r>
      <w:r w:rsidR="00FF261A">
        <w:rPr>
          <w:rFonts w:ascii="Times New Roman" w:hAnsi="Times New Roman"/>
          <w:b w:val="0"/>
        </w:rPr>
        <w:t>ployees</w:t>
      </w:r>
      <w:r w:rsidR="003459CE">
        <w:rPr>
          <w:rFonts w:ascii="Times New Roman" w:hAnsi="Times New Roman"/>
          <w:b w:val="0"/>
        </w:rPr>
        <w:t>’</w:t>
      </w:r>
      <w:r w:rsidR="00324FDC">
        <w:rPr>
          <w:rFonts w:ascii="Times New Roman" w:hAnsi="Times New Roman"/>
          <w:b w:val="0"/>
        </w:rPr>
        <w:t>. The proposed b</w:t>
      </w:r>
      <w:r w:rsidR="00BE6A53">
        <w:rPr>
          <w:rFonts w:ascii="Times New Roman" w:hAnsi="Times New Roman"/>
          <w:b w:val="0"/>
        </w:rPr>
        <w:t xml:space="preserve">argaining groups excluded </w:t>
      </w:r>
      <w:r w:rsidR="00FF261A">
        <w:rPr>
          <w:rFonts w:ascii="Times New Roman" w:hAnsi="Times New Roman"/>
          <w:b w:val="0"/>
        </w:rPr>
        <w:t xml:space="preserve">were </w:t>
      </w:r>
      <w:r w:rsidR="00BE6A53">
        <w:rPr>
          <w:rFonts w:ascii="Times New Roman" w:hAnsi="Times New Roman"/>
          <w:b w:val="0"/>
        </w:rPr>
        <w:t>‘</w:t>
      </w:r>
      <w:r w:rsidR="00FF261A">
        <w:rPr>
          <w:rFonts w:ascii="Times New Roman" w:hAnsi="Times New Roman"/>
          <w:b w:val="0"/>
        </w:rPr>
        <w:t xml:space="preserve">Supervisors, </w:t>
      </w:r>
      <w:r w:rsidR="003459CE">
        <w:rPr>
          <w:rFonts w:ascii="Times New Roman" w:hAnsi="Times New Roman"/>
          <w:b w:val="0"/>
        </w:rPr>
        <w:t>Office Staff and Management</w:t>
      </w:r>
      <w:r w:rsidR="00FF261A">
        <w:rPr>
          <w:rFonts w:ascii="Times New Roman" w:hAnsi="Times New Roman"/>
          <w:b w:val="0"/>
        </w:rPr>
        <w:t xml:space="preserve"> Grades</w:t>
      </w:r>
      <w:r w:rsidR="00BE6A53">
        <w:rPr>
          <w:rFonts w:ascii="Times New Roman" w:hAnsi="Times New Roman"/>
          <w:b w:val="0"/>
        </w:rPr>
        <w:t xml:space="preserve">’. </w:t>
      </w:r>
    </w:p>
    <w:p w:rsidR="00BE6A53" w:rsidRPr="00BE6A53" w:rsidRDefault="00BE6A53" w:rsidP="00BE6A53"/>
    <w:p w:rsidR="006D7BD1" w:rsidRPr="00BE6A53" w:rsidRDefault="006D7BD1" w:rsidP="00324FDC">
      <w:pPr>
        <w:pStyle w:val="Heading1"/>
        <w:rPr>
          <w:rFonts w:ascii="Times New Roman" w:hAnsi="Times New Roman"/>
        </w:rPr>
      </w:pPr>
      <w:r w:rsidRPr="00BE6A53">
        <w:rPr>
          <w:rFonts w:ascii="Times New Roman" w:hAnsi="Times New Roman"/>
        </w:rPr>
        <w:t>Employer Response to Union Application</w:t>
      </w:r>
    </w:p>
    <w:p w:rsidR="00BE6A53" w:rsidRDefault="00BE6A53" w:rsidP="00324FDC">
      <w:pPr>
        <w:pStyle w:val="Heading1"/>
        <w:rPr>
          <w:rFonts w:ascii="Times New Roman" w:hAnsi="Times New Roman"/>
          <w:b w:val="0"/>
        </w:rPr>
      </w:pPr>
    </w:p>
    <w:p w:rsidR="003F2CB6" w:rsidRDefault="00305C84" w:rsidP="003F2CB6">
      <w:pPr>
        <w:pStyle w:val="ListParagraph"/>
        <w:ind w:left="0"/>
        <w:rPr>
          <w:rFonts w:ascii="Times New Roman" w:hAnsi="Times New Roman"/>
          <w:b/>
        </w:rPr>
      </w:pPr>
      <w:r>
        <w:rPr>
          <w:rFonts w:ascii="Times New Roman" w:hAnsi="Times New Roman"/>
        </w:rPr>
        <w:t xml:space="preserve">3. </w:t>
      </w:r>
      <w:r w:rsidR="006D7BD1" w:rsidRPr="006D7BD1">
        <w:rPr>
          <w:rFonts w:ascii="Times New Roman" w:hAnsi="Times New Roman"/>
        </w:rPr>
        <w:t xml:space="preserve">The Employer Response was received on </w:t>
      </w:r>
      <w:r w:rsidR="00FF261A" w:rsidRPr="00E827EC">
        <w:rPr>
          <w:rFonts w:ascii="Times New Roman" w:hAnsi="Times New Roman"/>
        </w:rPr>
        <w:t>15</w:t>
      </w:r>
      <w:r w:rsidR="00FF261A" w:rsidRPr="00E827EC">
        <w:rPr>
          <w:rFonts w:ascii="Times New Roman" w:hAnsi="Times New Roman"/>
          <w:vertAlign w:val="superscript"/>
        </w:rPr>
        <w:t>th</w:t>
      </w:r>
      <w:r w:rsidR="00FF261A" w:rsidRPr="00E827EC">
        <w:rPr>
          <w:rFonts w:ascii="Times New Roman" w:hAnsi="Times New Roman"/>
        </w:rPr>
        <w:t xml:space="preserve"> March</w:t>
      </w:r>
      <w:r w:rsidR="006D7BD1" w:rsidRPr="00E827EC">
        <w:rPr>
          <w:rFonts w:ascii="Times New Roman" w:hAnsi="Times New Roman"/>
        </w:rPr>
        <w:t xml:space="preserve"> 201</w:t>
      </w:r>
      <w:r w:rsidR="00FF261A" w:rsidRPr="00E827EC">
        <w:rPr>
          <w:rFonts w:ascii="Times New Roman" w:hAnsi="Times New Roman"/>
        </w:rPr>
        <w:t>9</w:t>
      </w:r>
      <w:r w:rsidR="006D7BD1" w:rsidRPr="006D7BD1">
        <w:rPr>
          <w:rFonts w:ascii="Times New Roman" w:hAnsi="Times New Roman"/>
        </w:rPr>
        <w:t>.</w:t>
      </w:r>
      <w:r w:rsidR="00371B96">
        <w:rPr>
          <w:rFonts w:ascii="Times New Roman" w:hAnsi="Times New Roman"/>
        </w:rPr>
        <w:t xml:space="preserve"> </w:t>
      </w:r>
      <w:r w:rsidR="006D7BD1" w:rsidRPr="006D7BD1">
        <w:rPr>
          <w:rFonts w:ascii="Times New Roman" w:hAnsi="Times New Roman"/>
        </w:rPr>
        <w:t xml:space="preserve">In </w:t>
      </w:r>
      <w:r w:rsidR="00371B96">
        <w:rPr>
          <w:rFonts w:ascii="Times New Roman" w:hAnsi="Times New Roman"/>
        </w:rPr>
        <w:t>its response the Employer stated</w:t>
      </w:r>
      <w:r w:rsidR="006D7BD1" w:rsidRPr="006D7BD1">
        <w:rPr>
          <w:rFonts w:ascii="Times New Roman" w:hAnsi="Times New Roman"/>
        </w:rPr>
        <w:t xml:space="preserve"> that the Union’s written request for recognition under Schedule 1A was received on </w:t>
      </w:r>
      <w:r w:rsidR="003459CE" w:rsidRPr="00E827EC">
        <w:rPr>
          <w:rFonts w:ascii="Times New Roman" w:hAnsi="Times New Roman"/>
        </w:rPr>
        <w:t>1</w:t>
      </w:r>
      <w:r w:rsidR="003F2CB6" w:rsidRPr="00E827EC">
        <w:rPr>
          <w:rFonts w:ascii="Times New Roman" w:hAnsi="Times New Roman"/>
        </w:rPr>
        <w:t>1</w:t>
      </w:r>
      <w:r w:rsidR="003459CE" w:rsidRPr="00E827EC">
        <w:rPr>
          <w:rFonts w:ascii="Times New Roman" w:hAnsi="Times New Roman"/>
          <w:vertAlign w:val="superscript"/>
        </w:rPr>
        <w:t>th</w:t>
      </w:r>
      <w:r w:rsidR="003459CE" w:rsidRPr="00E827EC">
        <w:rPr>
          <w:rFonts w:ascii="Times New Roman" w:hAnsi="Times New Roman"/>
        </w:rPr>
        <w:t xml:space="preserve"> </w:t>
      </w:r>
      <w:r w:rsidR="003F2CB6" w:rsidRPr="00E827EC">
        <w:rPr>
          <w:rFonts w:ascii="Times New Roman" w:hAnsi="Times New Roman"/>
        </w:rPr>
        <w:t>September</w:t>
      </w:r>
      <w:r w:rsidR="006D7BD1" w:rsidRPr="006D7BD1">
        <w:rPr>
          <w:rFonts w:ascii="Times New Roman" w:hAnsi="Times New Roman"/>
        </w:rPr>
        <w:t xml:space="preserve"> 2018.</w:t>
      </w:r>
      <w:r w:rsidR="00371B96">
        <w:rPr>
          <w:rFonts w:ascii="Times New Roman" w:hAnsi="Times New Roman"/>
        </w:rPr>
        <w:t xml:space="preserve"> The Employer stated</w:t>
      </w:r>
      <w:r w:rsidR="006D7BD1" w:rsidRPr="006D7BD1">
        <w:rPr>
          <w:rFonts w:ascii="Times New Roman" w:hAnsi="Times New Roman"/>
        </w:rPr>
        <w:t xml:space="preserve"> that the bargaining unit had not been agreed prior to receiving the Application Form.</w:t>
      </w:r>
      <w:r w:rsidR="00371B96">
        <w:rPr>
          <w:rFonts w:ascii="Times New Roman" w:hAnsi="Times New Roman"/>
        </w:rPr>
        <w:t xml:space="preserve"> </w:t>
      </w:r>
      <w:r w:rsidR="006D7BD1" w:rsidRPr="006D7BD1">
        <w:rPr>
          <w:rFonts w:ascii="Times New Roman" w:hAnsi="Times New Roman"/>
        </w:rPr>
        <w:t>The Employer stat</w:t>
      </w:r>
      <w:r w:rsidR="00371B96">
        <w:rPr>
          <w:rFonts w:ascii="Times New Roman" w:hAnsi="Times New Roman"/>
        </w:rPr>
        <w:t>ed</w:t>
      </w:r>
      <w:r w:rsidR="006D7BD1" w:rsidRPr="006D7BD1">
        <w:rPr>
          <w:rFonts w:ascii="Times New Roman" w:hAnsi="Times New Roman"/>
        </w:rPr>
        <w:t xml:space="preserve"> that it employs a total of </w:t>
      </w:r>
      <w:r w:rsidR="003F2CB6" w:rsidRPr="00E827EC">
        <w:rPr>
          <w:rFonts w:ascii="Times New Roman" w:hAnsi="Times New Roman"/>
        </w:rPr>
        <w:t>45</w:t>
      </w:r>
      <w:r w:rsidR="006D7BD1" w:rsidRPr="006D7BD1">
        <w:rPr>
          <w:rFonts w:ascii="Times New Roman" w:hAnsi="Times New Roman"/>
        </w:rPr>
        <w:t xml:space="preserve"> workers </w:t>
      </w:r>
      <w:r w:rsidR="003F2CB6" w:rsidRPr="003F2CB6">
        <w:rPr>
          <w:rFonts w:ascii="Times New Roman" w:hAnsi="Times New Roman"/>
        </w:rPr>
        <w:t>but it did not agree with the numbers of workers in the bargaining unit as defined in the Union’s application and provided the following statement</w:t>
      </w:r>
      <w:r w:rsidR="003F2CB6">
        <w:rPr>
          <w:rFonts w:ascii="Times New Roman" w:hAnsi="Times New Roman"/>
        </w:rPr>
        <w:t>:</w:t>
      </w:r>
      <w:r w:rsidR="003F2CB6" w:rsidRPr="003F2CB6">
        <w:rPr>
          <w:rFonts w:ascii="Times New Roman" w:hAnsi="Times New Roman"/>
        </w:rPr>
        <w:t xml:space="preserve"> </w:t>
      </w:r>
      <w:r w:rsidR="003F2CB6">
        <w:rPr>
          <w:rFonts w:ascii="Times New Roman" w:hAnsi="Times New Roman"/>
          <w:b/>
        </w:rPr>
        <w:t xml:space="preserve"> </w:t>
      </w:r>
    </w:p>
    <w:p w:rsidR="003F2CB6" w:rsidRPr="003F2CB6" w:rsidRDefault="003F2CB6" w:rsidP="001B22FE">
      <w:pPr>
        <w:pStyle w:val="ListParagraph"/>
        <w:ind w:left="0"/>
        <w:rPr>
          <w:rFonts w:ascii="Times New Roman" w:eastAsiaTheme="minorHAnsi" w:hAnsi="Times New Roman"/>
          <w:szCs w:val="24"/>
          <w:lang w:eastAsia="en-US"/>
        </w:rPr>
      </w:pPr>
      <w:r w:rsidRPr="003F2CB6">
        <w:rPr>
          <w:rFonts w:ascii="Times New Roman" w:eastAsiaTheme="minorHAnsi" w:hAnsi="Times New Roman"/>
          <w:szCs w:val="24"/>
          <w:lang w:eastAsia="en-US"/>
        </w:rPr>
        <w:t xml:space="preserve">“As the Union has not provided any details of who it considers to be in the BU (nor any evidence to demonstrate the numbers of Union members therein), the Employer cannot at this </w:t>
      </w:r>
      <w:r w:rsidRPr="003F2CB6">
        <w:rPr>
          <w:rFonts w:ascii="Times New Roman" w:eastAsiaTheme="minorHAnsi" w:hAnsi="Times New Roman"/>
          <w:szCs w:val="24"/>
          <w:lang w:eastAsia="en-US"/>
        </w:rPr>
        <w:lastRenderedPageBreak/>
        <w:t>stage provide a reason for the difference in numbers. The Employer notes, however, that since the Union’s last application to the Court, within the proposed BU, one employee has retired and one employee has changed role”</w:t>
      </w:r>
    </w:p>
    <w:p w:rsidR="00034033" w:rsidRDefault="00034033" w:rsidP="00034033"/>
    <w:p w:rsidR="003F2CB6" w:rsidRDefault="003F2CB6" w:rsidP="00E827EC">
      <w:pPr>
        <w:rPr>
          <w:rFonts w:ascii="Times New Roman" w:hAnsi="Times New Roman"/>
          <w:b/>
        </w:rPr>
      </w:pPr>
      <w:r w:rsidRPr="003F2CB6">
        <w:rPr>
          <w:rFonts w:ascii="Times New Roman" w:hAnsi="Times New Roman"/>
          <w:b/>
        </w:rPr>
        <w:t>Panel Meeting on Tuesday 19</w:t>
      </w:r>
      <w:r w:rsidRPr="003F2CB6">
        <w:rPr>
          <w:rFonts w:ascii="Times New Roman" w:hAnsi="Times New Roman"/>
          <w:b/>
          <w:vertAlign w:val="superscript"/>
        </w:rPr>
        <w:t>th</w:t>
      </w:r>
      <w:r w:rsidRPr="003F2CB6">
        <w:rPr>
          <w:rFonts w:ascii="Times New Roman" w:hAnsi="Times New Roman"/>
          <w:b/>
        </w:rPr>
        <w:t xml:space="preserve"> March 2019</w:t>
      </w:r>
    </w:p>
    <w:p w:rsidR="003F2CB6" w:rsidRPr="003F2CB6" w:rsidRDefault="003F2CB6" w:rsidP="00E827EC">
      <w:pPr>
        <w:rPr>
          <w:rFonts w:ascii="Times New Roman" w:hAnsi="Times New Roman"/>
          <w:b/>
        </w:rPr>
      </w:pPr>
    </w:p>
    <w:p w:rsidR="003F2CB6" w:rsidRPr="003F2CB6" w:rsidRDefault="003F2CB6" w:rsidP="00E827EC">
      <w:pPr>
        <w:contextualSpacing/>
        <w:rPr>
          <w:rFonts w:ascii="Times New Roman" w:eastAsiaTheme="minorHAnsi" w:hAnsi="Times New Roman"/>
          <w:szCs w:val="24"/>
          <w:lang w:eastAsia="en-US"/>
        </w:rPr>
      </w:pPr>
      <w:r>
        <w:rPr>
          <w:rFonts w:ascii="Times New Roman" w:eastAsiaTheme="minorHAnsi" w:hAnsi="Times New Roman"/>
          <w:szCs w:val="24"/>
          <w:lang w:eastAsia="en-US"/>
        </w:rPr>
        <w:t xml:space="preserve">4. </w:t>
      </w:r>
      <w:r w:rsidRPr="003F2CB6">
        <w:rPr>
          <w:rFonts w:ascii="Times New Roman" w:eastAsiaTheme="minorHAnsi" w:hAnsi="Times New Roman"/>
          <w:szCs w:val="24"/>
          <w:lang w:eastAsia="en-US"/>
        </w:rPr>
        <w:t>The Court Panel met on Tuesday 19</w:t>
      </w:r>
      <w:r w:rsidRPr="003F2CB6">
        <w:rPr>
          <w:rFonts w:ascii="Times New Roman" w:eastAsiaTheme="minorHAnsi" w:hAnsi="Times New Roman"/>
          <w:szCs w:val="24"/>
          <w:vertAlign w:val="superscript"/>
          <w:lang w:eastAsia="en-US"/>
        </w:rPr>
        <w:t>th</w:t>
      </w:r>
      <w:r w:rsidRPr="003F2CB6">
        <w:rPr>
          <w:rFonts w:ascii="Times New Roman" w:eastAsiaTheme="minorHAnsi" w:hAnsi="Times New Roman"/>
          <w:szCs w:val="24"/>
          <w:lang w:eastAsia="en-US"/>
        </w:rPr>
        <w:t xml:space="preserve"> March to review the papers in this Application. Note was made of previous Applications in this matter but were, at this stage of the statutory process, largely disregarded by the Panel. The Panel concluded that the range of matters in relation to admissibility and validity tests appeared to be satisfied.</w:t>
      </w:r>
    </w:p>
    <w:p w:rsidR="003F2CB6" w:rsidRDefault="003F2CB6" w:rsidP="00034033"/>
    <w:p w:rsidR="006D7BD1" w:rsidRPr="00D00F6A" w:rsidRDefault="006D7BD1" w:rsidP="00324FDC">
      <w:pPr>
        <w:pStyle w:val="Heading1"/>
        <w:rPr>
          <w:rFonts w:ascii="Times New Roman" w:hAnsi="Times New Roman"/>
        </w:rPr>
      </w:pPr>
      <w:r w:rsidRPr="00D00F6A">
        <w:rPr>
          <w:rFonts w:ascii="Times New Roman" w:hAnsi="Times New Roman"/>
        </w:rPr>
        <w:t>Membership Check Requested</w:t>
      </w:r>
    </w:p>
    <w:p w:rsidR="00D00F6A" w:rsidRDefault="00D00F6A" w:rsidP="00324FDC">
      <w:pPr>
        <w:pStyle w:val="Heading1"/>
        <w:rPr>
          <w:rFonts w:ascii="Times New Roman" w:hAnsi="Times New Roman"/>
          <w:b w:val="0"/>
        </w:rPr>
      </w:pPr>
    </w:p>
    <w:p w:rsidR="006D7BD1" w:rsidRDefault="002A0912" w:rsidP="00324FDC">
      <w:pPr>
        <w:pStyle w:val="Heading1"/>
        <w:rPr>
          <w:rFonts w:ascii="Times New Roman" w:hAnsi="Times New Roman"/>
          <w:b w:val="0"/>
        </w:rPr>
      </w:pPr>
      <w:r>
        <w:rPr>
          <w:rFonts w:ascii="Times New Roman" w:hAnsi="Times New Roman"/>
          <w:b w:val="0"/>
        </w:rPr>
        <w:t>5</w:t>
      </w:r>
      <w:r w:rsidR="00305C84">
        <w:rPr>
          <w:rFonts w:ascii="Times New Roman" w:hAnsi="Times New Roman"/>
          <w:b w:val="0"/>
        </w:rPr>
        <w:t xml:space="preserve">. </w:t>
      </w:r>
      <w:r w:rsidR="006D7BD1" w:rsidRPr="006D7BD1">
        <w:rPr>
          <w:rFonts w:ascii="Times New Roman" w:hAnsi="Times New Roman"/>
          <w:b w:val="0"/>
        </w:rPr>
        <w:t xml:space="preserve">In order to assist in the completion of the determination of the </w:t>
      </w:r>
      <w:r w:rsidR="00D00F6A">
        <w:rPr>
          <w:rFonts w:ascii="Times New Roman" w:hAnsi="Times New Roman"/>
          <w:b w:val="0"/>
        </w:rPr>
        <w:t xml:space="preserve">remaining </w:t>
      </w:r>
      <w:r w:rsidR="006D7BD1" w:rsidRPr="006D7BD1">
        <w:rPr>
          <w:rFonts w:ascii="Times New Roman" w:hAnsi="Times New Roman"/>
          <w:b w:val="0"/>
        </w:rPr>
        <w:t>tests in the Schedule, the Chairman, with approval from the Panel, instructed the Case Manager to conduct a membership and ‘majority likely to’ check. The following information was requested from the parties:</w:t>
      </w:r>
    </w:p>
    <w:p w:rsidR="00D00F6A" w:rsidRPr="00D00F6A" w:rsidRDefault="00D00F6A" w:rsidP="00D00F6A"/>
    <w:p w:rsidR="00D00F6A" w:rsidRDefault="00D00F6A" w:rsidP="00D00F6A">
      <w:pPr>
        <w:pStyle w:val="Heading1"/>
        <w:rPr>
          <w:rFonts w:ascii="Times New Roman" w:hAnsi="Times New Roman"/>
          <w:b w:val="0"/>
        </w:rPr>
      </w:pPr>
      <w:r w:rsidRPr="006D7BD1">
        <w:rPr>
          <w:rFonts w:ascii="Times New Roman" w:hAnsi="Times New Roman"/>
          <w:b w:val="0"/>
        </w:rPr>
        <w:t xml:space="preserve">The </w:t>
      </w:r>
      <w:r>
        <w:rPr>
          <w:rFonts w:ascii="Times New Roman" w:hAnsi="Times New Roman"/>
          <w:b w:val="0"/>
        </w:rPr>
        <w:t>Union</w:t>
      </w:r>
      <w:r w:rsidRPr="006D7BD1">
        <w:rPr>
          <w:rFonts w:ascii="Times New Roman" w:hAnsi="Times New Roman"/>
          <w:b w:val="0"/>
        </w:rPr>
        <w:t xml:space="preserve"> was asked to provide:</w:t>
      </w:r>
    </w:p>
    <w:p w:rsidR="008704CA" w:rsidRPr="008704CA" w:rsidRDefault="008704CA" w:rsidP="008704CA"/>
    <w:p w:rsidR="006D7BD1" w:rsidRPr="006D7BD1" w:rsidRDefault="00D00F6A" w:rsidP="00324FDC">
      <w:pPr>
        <w:pStyle w:val="Heading1"/>
        <w:rPr>
          <w:rFonts w:ascii="Times New Roman" w:hAnsi="Times New Roman"/>
          <w:b w:val="0"/>
        </w:rPr>
      </w:pPr>
      <w:r>
        <w:rPr>
          <w:rFonts w:ascii="Times New Roman" w:hAnsi="Times New Roman"/>
          <w:b w:val="0"/>
        </w:rPr>
        <w:t>t</w:t>
      </w:r>
      <w:r w:rsidR="006D7BD1" w:rsidRPr="006D7BD1">
        <w:rPr>
          <w:rFonts w:ascii="Times New Roman" w:hAnsi="Times New Roman"/>
          <w:b w:val="0"/>
        </w:rPr>
        <w:t>he names and addresses of all Union members</w:t>
      </w:r>
      <w:r>
        <w:rPr>
          <w:rFonts w:ascii="Times New Roman" w:hAnsi="Times New Roman"/>
          <w:b w:val="0"/>
        </w:rPr>
        <w:t xml:space="preserve"> currently within the proposed bargaining u</w:t>
      </w:r>
      <w:r w:rsidR="006D7BD1" w:rsidRPr="006D7BD1">
        <w:rPr>
          <w:rFonts w:ascii="Times New Roman" w:hAnsi="Times New Roman"/>
          <w:b w:val="0"/>
        </w:rPr>
        <w:t xml:space="preserve">nit on </w:t>
      </w:r>
      <w:r w:rsidR="003F2CB6" w:rsidRPr="0062108C">
        <w:rPr>
          <w:rFonts w:ascii="Times New Roman" w:hAnsi="Times New Roman"/>
          <w:b w:val="0"/>
        </w:rPr>
        <w:t>Wednesday 20</w:t>
      </w:r>
      <w:r w:rsidR="003F2CB6" w:rsidRPr="0062108C">
        <w:rPr>
          <w:rFonts w:ascii="Times New Roman" w:hAnsi="Times New Roman"/>
          <w:b w:val="0"/>
          <w:vertAlign w:val="superscript"/>
        </w:rPr>
        <w:t>th</w:t>
      </w:r>
      <w:r w:rsidR="003F2CB6" w:rsidRPr="0062108C">
        <w:rPr>
          <w:rFonts w:ascii="Times New Roman" w:hAnsi="Times New Roman"/>
          <w:b w:val="0"/>
        </w:rPr>
        <w:t xml:space="preserve"> March</w:t>
      </w:r>
      <w:r w:rsidR="006D7BD1" w:rsidRPr="0062108C">
        <w:rPr>
          <w:rFonts w:ascii="Times New Roman" w:hAnsi="Times New Roman"/>
          <w:b w:val="0"/>
        </w:rPr>
        <w:t xml:space="preserve"> 201</w:t>
      </w:r>
      <w:r w:rsidR="003F2CB6" w:rsidRPr="0062108C">
        <w:rPr>
          <w:rFonts w:ascii="Times New Roman" w:hAnsi="Times New Roman"/>
          <w:b w:val="0"/>
        </w:rPr>
        <w:t>9</w:t>
      </w:r>
      <w:r w:rsidR="006D7BD1" w:rsidRPr="006D7BD1">
        <w:rPr>
          <w:rFonts w:ascii="Times New Roman" w:hAnsi="Times New Roman"/>
          <w:b w:val="0"/>
        </w:rPr>
        <w:t>;</w:t>
      </w:r>
    </w:p>
    <w:p w:rsidR="006D7BD1" w:rsidRPr="006D7BD1" w:rsidRDefault="00D00F6A" w:rsidP="00324FDC">
      <w:pPr>
        <w:pStyle w:val="Heading1"/>
        <w:rPr>
          <w:rFonts w:ascii="Times New Roman" w:hAnsi="Times New Roman"/>
          <w:b w:val="0"/>
        </w:rPr>
      </w:pPr>
      <w:r>
        <w:rPr>
          <w:rFonts w:ascii="Times New Roman" w:hAnsi="Times New Roman"/>
          <w:b w:val="0"/>
        </w:rPr>
        <w:t>the Union’s</w:t>
      </w:r>
      <w:r w:rsidR="006D7BD1" w:rsidRPr="006D7BD1">
        <w:rPr>
          <w:rFonts w:ascii="Times New Roman" w:hAnsi="Times New Roman"/>
          <w:b w:val="0"/>
        </w:rPr>
        <w:t xml:space="preserve"> understanding of the job titles of each of these Union members; </w:t>
      </w:r>
    </w:p>
    <w:p w:rsidR="006D7BD1" w:rsidRDefault="006D7BD1" w:rsidP="00324FDC">
      <w:pPr>
        <w:pStyle w:val="Heading1"/>
        <w:rPr>
          <w:rFonts w:ascii="Times New Roman" w:hAnsi="Times New Roman"/>
          <w:b w:val="0"/>
        </w:rPr>
      </w:pPr>
      <w:r w:rsidRPr="006D7BD1">
        <w:rPr>
          <w:rFonts w:ascii="Times New Roman" w:hAnsi="Times New Roman"/>
          <w:b w:val="0"/>
        </w:rPr>
        <w:t>details of how Union subscriptions are paid by members, amount paid, and date of last payment.</w:t>
      </w:r>
    </w:p>
    <w:p w:rsidR="00D00F6A" w:rsidRPr="00D00F6A" w:rsidRDefault="00D00F6A" w:rsidP="00D00F6A"/>
    <w:p w:rsidR="006D7BD1" w:rsidRDefault="006D7BD1" w:rsidP="00324FDC">
      <w:pPr>
        <w:pStyle w:val="Heading1"/>
        <w:rPr>
          <w:rFonts w:ascii="Times New Roman" w:hAnsi="Times New Roman"/>
          <w:b w:val="0"/>
        </w:rPr>
      </w:pPr>
      <w:r w:rsidRPr="006D7BD1">
        <w:rPr>
          <w:rFonts w:ascii="Times New Roman" w:hAnsi="Times New Roman"/>
          <w:b w:val="0"/>
        </w:rPr>
        <w:t>The Employer was asked to provide:</w:t>
      </w:r>
    </w:p>
    <w:p w:rsidR="008704CA" w:rsidRPr="008704CA" w:rsidRDefault="008704CA" w:rsidP="008704CA"/>
    <w:p w:rsidR="006D7BD1" w:rsidRPr="006D7BD1" w:rsidRDefault="006D7BD1" w:rsidP="00324FDC">
      <w:pPr>
        <w:pStyle w:val="Heading1"/>
        <w:rPr>
          <w:rFonts w:ascii="Times New Roman" w:hAnsi="Times New Roman"/>
          <w:b w:val="0"/>
        </w:rPr>
      </w:pPr>
      <w:r w:rsidRPr="006D7BD1">
        <w:rPr>
          <w:rFonts w:ascii="Times New Roman" w:hAnsi="Times New Roman"/>
          <w:b w:val="0"/>
        </w:rPr>
        <w:t xml:space="preserve">a list of the names and addresses of the workers in the proposed bargaining unit on </w:t>
      </w:r>
      <w:r w:rsidR="002A0912" w:rsidRPr="0062108C">
        <w:rPr>
          <w:rFonts w:ascii="Times New Roman" w:hAnsi="Times New Roman"/>
          <w:b w:val="0"/>
        </w:rPr>
        <w:t>Wednesday 20</w:t>
      </w:r>
      <w:r w:rsidR="002A0912" w:rsidRPr="0062108C">
        <w:rPr>
          <w:rFonts w:ascii="Times New Roman" w:hAnsi="Times New Roman"/>
          <w:b w:val="0"/>
          <w:vertAlign w:val="superscript"/>
        </w:rPr>
        <w:t>th</w:t>
      </w:r>
      <w:r w:rsidR="002A0912" w:rsidRPr="0062108C">
        <w:rPr>
          <w:rFonts w:ascii="Times New Roman" w:hAnsi="Times New Roman"/>
          <w:b w:val="0"/>
        </w:rPr>
        <w:t xml:space="preserve"> March 2019</w:t>
      </w:r>
      <w:r w:rsidRPr="006D7BD1">
        <w:rPr>
          <w:rFonts w:ascii="Times New Roman" w:hAnsi="Times New Roman"/>
          <w:b w:val="0"/>
        </w:rPr>
        <w:t xml:space="preserve">; and </w:t>
      </w:r>
    </w:p>
    <w:p w:rsidR="006D7BD1" w:rsidRDefault="006D7BD1" w:rsidP="00324FDC">
      <w:pPr>
        <w:pStyle w:val="Heading1"/>
        <w:rPr>
          <w:rFonts w:ascii="Times New Roman" w:hAnsi="Times New Roman"/>
          <w:b w:val="0"/>
        </w:rPr>
      </w:pPr>
      <w:r w:rsidRPr="006D7BD1">
        <w:rPr>
          <w:rFonts w:ascii="Times New Roman" w:hAnsi="Times New Roman"/>
          <w:b w:val="0"/>
        </w:rPr>
        <w:t>job titles for each of these workers.</w:t>
      </w:r>
    </w:p>
    <w:p w:rsidR="00D00F6A" w:rsidRPr="00D00F6A" w:rsidRDefault="00D00F6A" w:rsidP="00D00F6A"/>
    <w:p w:rsidR="006D7BD1" w:rsidRDefault="002A0912" w:rsidP="00324FDC">
      <w:pPr>
        <w:pStyle w:val="Heading1"/>
        <w:rPr>
          <w:rFonts w:ascii="Times New Roman" w:hAnsi="Times New Roman"/>
          <w:b w:val="0"/>
        </w:rPr>
      </w:pPr>
      <w:r>
        <w:rPr>
          <w:rFonts w:ascii="Times New Roman" w:hAnsi="Times New Roman"/>
          <w:b w:val="0"/>
        </w:rPr>
        <w:t>6</w:t>
      </w:r>
      <w:r w:rsidR="008704CA">
        <w:rPr>
          <w:rFonts w:ascii="Times New Roman" w:hAnsi="Times New Roman"/>
          <w:b w:val="0"/>
        </w:rPr>
        <w:t xml:space="preserve">. </w:t>
      </w:r>
      <w:r w:rsidR="006D7BD1" w:rsidRPr="006D7BD1">
        <w:rPr>
          <w:rFonts w:ascii="Times New Roman" w:hAnsi="Times New Roman"/>
          <w:b w:val="0"/>
        </w:rPr>
        <w:t xml:space="preserve">The Parties were asked to supply the information to the Case Manager no later than </w:t>
      </w:r>
      <w:r>
        <w:rPr>
          <w:rFonts w:ascii="Times New Roman" w:hAnsi="Times New Roman"/>
          <w:b w:val="0"/>
        </w:rPr>
        <w:t>5pm</w:t>
      </w:r>
      <w:r w:rsidR="006D7BD1" w:rsidRPr="006D7BD1">
        <w:rPr>
          <w:rFonts w:ascii="Times New Roman" w:hAnsi="Times New Roman"/>
          <w:b w:val="0"/>
        </w:rPr>
        <w:t xml:space="preserve"> on </w:t>
      </w:r>
      <w:r w:rsidRPr="0062108C">
        <w:rPr>
          <w:rFonts w:ascii="Times New Roman" w:hAnsi="Times New Roman"/>
          <w:b w:val="0"/>
        </w:rPr>
        <w:t>Friday 22</w:t>
      </w:r>
      <w:r w:rsidRPr="0062108C">
        <w:rPr>
          <w:rFonts w:ascii="Times New Roman" w:hAnsi="Times New Roman"/>
          <w:b w:val="0"/>
          <w:vertAlign w:val="superscript"/>
        </w:rPr>
        <w:t>nd</w:t>
      </w:r>
      <w:r w:rsidRPr="0062108C">
        <w:rPr>
          <w:rFonts w:ascii="Times New Roman" w:hAnsi="Times New Roman"/>
          <w:b w:val="0"/>
        </w:rPr>
        <w:t xml:space="preserve"> March</w:t>
      </w:r>
      <w:r w:rsidR="006D7BD1" w:rsidRPr="0062108C">
        <w:rPr>
          <w:rFonts w:ascii="Times New Roman" w:hAnsi="Times New Roman"/>
          <w:b w:val="0"/>
        </w:rPr>
        <w:t xml:space="preserve"> 201</w:t>
      </w:r>
      <w:r w:rsidRPr="0062108C">
        <w:rPr>
          <w:rFonts w:ascii="Times New Roman" w:hAnsi="Times New Roman"/>
          <w:b w:val="0"/>
        </w:rPr>
        <w:t>9</w:t>
      </w:r>
      <w:r w:rsidR="006D7BD1" w:rsidRPr="006D7BD1">
        <w:rPr>
          <w:rFonts w:ascii="Times New Roman" w:hAnsi="Times New Roman"/>
          <w:b w:val="0"/>
        </w:rPr>
        <w:t>.</w:t>
      </w:r>
    </w:p>
    <w:p w:rsidR="00D00F6A" w:rsidRPr="00D00F6A" w:rsidRDefault="00D00F6A" w:rsidP="00D00F6A"/>
    <w:p w:rsidR="006D7BD1" w:rsidRPr="00D00F6A" w:rsidRDefault="006D7BD1" w:rsidP="00324FDC">
      <w:pPr>
        <w:pStyle w:val="Heading1"/>
        <w:rPr>
          <w:rFonts w:ascii="Times New Roman" w:hAnsi="Times New Roman"/>
        </w:rPr>
      </w:pPr>
      <w:r w:rsidRPr="00D00F6A">
        <w:rPr>
          <w:rFonts w:ascii="Times New Roman" w:hAnsi="Times New Roman"/>
        </w:rPr>
        <w:t>Information provided by the Parties</w:t>
      </w:r>
    </w:p>
    <w:p w:rsidR="00D00F6A" w:rsidRDefault="00D00F6A" w:rsidP="00324FDC">
      <w:pPr>
        <w:pStyle w:val="Heading1"/>
        <w:rPr>
          <w:rFonts w:ascii="Times New Roman" w:hAnsi="Times New Roman"/>
          <w:b w:val="0"/>
        </w:rPr>
      </w:pPr>
    </w:p>
    <w:p w:rsidR="006D7BD1" w:rsidRDefault="002A0912" w:rsidP="002A0912">
      <w:pPr>
        <w:pStyle w:val="Heading1"/>
        <w:rPr>
          <w:rFonts w:ascii="Times New Roman" w:hAnsi="Times New Roman"/>
          <w:b w:val="0"/>
        </w:rPr>
      </w:pPr>
      <w:r>
        <w:rPr>
          <w:rFonts w:ascii="Times New Roman" w:hAnsi="Times New Roman"/>
          <w:b w:val="0"/>
        </w:rPr>
        <w:t>7</w:t>
      </w:r>
      <w:r w:rsidR="00305C84">
        <w:rPr>
          <w:rFonts w:ascii="Times New Roman" w:hAnsi="Times New Roman"/>
          <w:b w:val="0"/>
        </w:rPr>
        <w:t xml:space="preserve">. </w:t>
      </w:r>
      <w:r w:rsidR="006D7BD1" w:rsidRPr="006D7BD1">
        <w:rPr>
          <w:rFonts w:ascii="Times New Roman" w:hAnsi="Times New Roman"/>
          <w:b w:val="0"/>
        </w:rPr>
        <w:t xml:space="preserve">On Friday </w:t>
      </w:r>
      <w:r>
        <w:rPr>
          <w:rFonts w:ascii="Times New Roman" w:hAnsi="Times New Roman"/>
          <w:b w:val="0"/>
        </w:rPr>
        <w:t>22</w:t>
      </w:r>
      <w:r w:rsidRPr="002A0912">
        <w:rPr>
          <w:rFonts w:ascii="Times New Roman" w:hAnsi="Times New Roman"/>
          <w:b w:val="0"/>
          <w:vertAlign w:val="superscript"/>
        </w:rPr>
        <w:t>nd</w:t>
      </w:r>
      <w:r>
        <w:rPr>
          <w:rFonts w:ascii="Times New Roman" w:hAnsi="Times New Roman"/>
          <w:b w:val="0"/>
        </w:rPr>
        <w:t xml:space="preserve"> March</w:t>
      </w:r>
      <w:r w:rsidR="006D7BD1" w:rsidRPr="006D7BD1">
        <w:rPr>
          <w:rFonts w:ascii="Times New Roman" w:hAnsi="Times New Roman"/>
          <w:b w:val="0"/>
        </w:rPr>
        <w:t xml:space="preserve"> 201</w:t>
      </w:r>
      <w:r>
        <w:rPr>
          <w:rFonts w:ascii="Times New Roman" w:hAnsi="Times New Roman"/>
          <w:b w:val="0"/>
        </w:rPr>
        <w:t>9</w:t>
      </w:r>
      <w:r w:rsidR="00D00F6A">
        <w:rPr>
          <w:rFonts w:ascii="Times New Roman" w:hAnsi="Times New Roman"/>
          <w:b w:val="0"/>
        </w:rPr>
        <w:t>,</w:t>
      </w:r>
      <w:r w:rsidR="006D7BD1" w:rsidRPr="006D7BD1">
        <w:rPr>
          <w:rFonts w:ascii="Times New Roman" w:hAnsi="Times New Roman"/>
          <w:b w:val="0"/>
        </w:rPr>
        <w:t xml:space="preserve"> the Union provided:</w:t>
      </w:r>
    </w:p>
    <w:p w:rsidR="008704CA" w:rsidRPr="008704CA" w:rsidRDefault="008704CA" w:rsidP="008704CA"/>
    <w:p w:rsidR="006D7BD1" w:rsidRPr="001B22FE" w:rsidRDefault="006D7BD1" w:rsidP="00324FDC">
      <w:pPr>
        <w:pStyle w:val="Heading1"/>
        <w:rPr>
          <w:rFonts w:ascii="Times New Roman" w:hAnsi="Times New Roman"/>
          <w:b w:val="0"/>
          <w:szCs w:val="24"/>
        </w:rPr>
      </w:pPr>
      <w:r w:rsidRPr="001B22FE">
        <w:rPr>
          <w:rFonts w:ascii="Times New Roman" w:hAnsi="Times New Roman"/>
          <w:b w:val="0"/>
          <w:szCs w:val="24"/>
        </w:rPr>
        <w:t xml:space="preserve">A membership list containing </w:t>
      </w:r>
      <w:r w:rsidR="002A0912" w:rsidRPr="001B22FE">
        <w:rPr>
          <w:rFonts w:ascii="Times New Roman" w:hAnsi="Times New Roman"/>
          <w:b w:val="0"/>
          <w:szCs w:val="24"/>
        </w:rPr>
        <w:t>17</w:t>
      </w:r>
      <w:r w:rsidRPr="001B22FE">
        <w:rPr>
          <w:rFonts w:ascii="Times New Roman" w:hAnsi="Times New Roman"/>
          <w:b w:val="0"/>
          <w:szCs w:val="24"/>
        </w:rPr>
        <w:t xml:space="preserve"> names, with membership numbers, </w:t>
      </w:r>
      <w:r w:rsidR="002A0912" w:rsidRPr="001B22FE">
        <w:rPr>
          <w:rFonts w:ascii="Times New Roman" w:hAnsi="Times New Roman"/>
          <w:b w:val="0"/>
          <w:szCs w:val="24"/>
        </w:rPr>
        <w:t>method of payment</w:t>
      </w:r>
      <w:r w:rsidRPr="001B22FE">
        <w:rPr>
          <w:rFonts w:ascii="Times New Roman" w:hAnsi="Times New Roman"/>
          <w:b w:val="0"/>
          <w:szCs w:val="24"/>
        </w:rPr>
        <w:t xml:space="preserve">, date of last union fee payment, addresses and understood job titles for those within the proposed bargaining unit. </w:t>
      </w:r>
    </w:p>
    <w:p w:rsidR="00D00F6A" w:rsidRPr="001B22FE" w:rsidRDefault="00D00F6A" w:rsidP="00D00F6A">
      <w:pPr>
        <w:rPr>
          <w:szCs w:val="24"/>
        </w:rPr>
      </w:pPr>
    </w:p>
    <w:p w:rsidR="006D7BD1" w:rsidRDefault="002A0912" w:rsidP="00324FDC">
      <w:pPr>
        <w:pStyle w:val="Heading1"/>
        <w:rPr>
          <w:rFonts w:ascii="Times New Roman" w:hAnsi="Times New Roman"/>
          <w:b w:val="0"/>
        </w:rPr>
      </w:pPr>
      <w:r>
        <w:rPr>
          <w:rFonts w:ascii="Times New Roman" w:hAnsi="Times New Roman"/>
          <w:b w:val="0"/>
        </w:rPr>
        <w:t>8</w:t>
      </w:r>
      <w:r w:rsidR="008704CA">
        <w:rPr>
          <w:rFonts w:ascii="Times New Roman" w:hAnsi="Times New Roman"/>
          <w:b w:val="0"/>
        </w:rPr>
        <w:t xml:space="preserve">. </w:t>
      </w:r>
      <w:r w:rsidR="006D7BD1" w:rsidRPr="006D7BD1">
        <w:rPr>
          <w:rFonts w:ascii="Times New Roman" w:hAnsi="Times New Roman"/>
          <w:b w:val="0"/>
        </w:rPr>
        <w:t xml:space="preserve">On </w:t>
      </w:r>
      <w:r>
        <w:rPr>
          <w:rFonts w:ascii="Times New Roman" w:hAnsi="Times New Roman"/>
          <w:b w:val="0"/>
        </w:rPr>
        <w:t>Monday 25</w:t>
      </w:r>
      <w:r w:rsidRPr="002A0912">
        <w:rPr>
          <w:rFonts w:ascii="Times New Roman" w:hAnsi="Times New Roman"/>
          <w:b w:val="0"/>
          <w:vertAlign w:val="superscript"/>
        </w:rPr>
        <w:t>th</w:t>
      </w:r>
      <w:r>
        <w:rPr>
          <w:rFonts w:ascii="Times New Roman" w:hAnsi="Times New Roman"/>
          <w:b w:val="0"/>
        </w:rPr>
        <w:t xml:space="preserve"> March</w:t>
      </w:r>
      <w:r w:rsidR="003459CE">
        <w:rPr>
          <w:rFonts w:ascii="Times New Roman" w:hAnsi="Times New Roman"/>
          <w:b w:val="0"/>
        </w:rPr>
        <w:t xml:space="preserve"> </w:t>
      </w:r>
      <w:r w:rsidR="006D7BD1" w:rsidRPr="006D7BD1">
        <w:rPr>
          <w:rFonts w:ascii="Times New Roman" w:hAnsi="Times New Roman"/>
          <w:b w:val="0"/>
        </w:rPr>
        <w:t>201</w:t>
      </w:r>
      <w:r>
        <w:rPr>
          <w:rFonts w:ascii="Times New Roman" w:hAnsi="Times New Roman"/>
          <w:b w:val="0"/>
        </w:rPr>
        <w:t>9</w:t>
      </w:r>
      <w:r w:rsidR="00D00F6A">
        <w:rPr>
          <w:rFonts w:ascii="Times New Roman" w:hAnsi="Times New Roman"/>
          <w:b w:val="0"/>
        </w:rPr>
        <w:t>,</w:t>
      </w:r>
      <w:r w:rsidR="006D7BD1" w:rsidRPr="006D7BD1">
        <w:rPr>
          <w:rFonts w:ascii="Times New Roman" w:hAnsi="Times New Roman"/>
          <w:b w:val="0"/>
        </w:rPr>
        <w:t xml:space="preserve"> the Employer provided a response to the Court with the following:</w:t>
      </w:r>
    </w:p>
    <w:p w:rsidR="008704CA" w:rsidRPr="008704CA" w:rsidRDefault="008704CA" w:rsidP="008704CA"/>
    <w:p w:rsidR="006D7BD1" w:rsidRDefault="006D7BD1" w:rsidP="00324FDC">
      <w:pPr>
        <w:pStyle w:val="Heading1"/>
        <w:rPr>
          <w:rFonts w:ascii="Times New Roman" w:hAnsi="Times New Roman"/>
          <w:b w:val="0"/>
        </w:rPr>
      </w:pPr>
      <w:r w:rsidRPr="006D7BD1">
        <w:rPr>
          <w:rFonts w:ascii="Times New Roman" w:hAnsi="Times New Roman"/>
          <w:b w:val="0"/>
        </w:rPr>
        <w:t xml:space="preserve">A list of </w:t>
      </w:r>
      <w:r w:rsidR="003459CE">
        <w:rPr>
          <w:rFonts w:ascii="Times New Roman" w:hAnsi="Times New Roman"/>
          <w:b w:val="0"/>
        </w:rPr>
        <w:t>2</w:t>
      </w:r>
      <w:r w:rsidR="002A0912">
        <w:rPr>
          <w:rFonts w:ascii="Times New Roman" w:hAnsi="Times New Roman"/>
          <w:b w:val="0"/>
        </w:rPr>
        <w:t>4</w:t>
      </w:r>
      <w:r w:rsidRPr="006D7BD1">
        <w:rPr>
          <w:rFonts w:ascii="Times New Roman" w:hAnsi="Times New Roman"/>
          <w:b w:val="0"/>
        </w:rPr>
        <w:t xml:space="preserve"> workers including names, addresses and job titles.</w:t>
      </w:r>
    </w:p>
    <w:p w:rsidR="00D00F6A" w:rsidRPr="00D00F6A" w:rsidRDefault="00D00F6A" w:rsidP="00D00F6A"/>
    <w:p w:rsidR="006D7BD1" w:rsidRPr="00D00F6A" w:rsidRDefault="006D7BD1" w:rsidP="00324FDC">
      <w:pPr>
        <w:pStyle w:val="Heading1"/>
        <w:rPr>
          <w:rFonts w:ascii="Times New Roman" w:hAnsi="Times New Roman"/>
        </w:rPr>
      </w:pPr>
      <w:r w:rsidRPr="00D00F6A">
        <w:rPr>
          <w:rFonts w:ascii="Times New Roman" w:hAnsi="Times New Roman"/>
        </w:rPr>
        <w:lastRenderedPageBreak/>
        <w:t>Membership and ‘Majority Likely to’ Checks</w:t>
      </w:r>
    </w:p>
    <w:p w:rsidR="00D00F6A" w:rsidRDefault="00D00F6A" w:rsidP="00324FDC">
      <w:pPr>
        <w:pStyle w:val="Heading1"/>
        <w:rPr>
          <w:rFonts w:ascii="Times New Roman" w:hAnsi="Times New Roman"/>
          <w:b w:val="0"/>
        </w:rPr>
      </w:pPr>
    </w:p>
    <w:p w:rsidR="006D7BD1" w:rsidRPr="006D7BD1" w:rsidRDefault="002A0912" w:rsidP="00324FDC">
      <w:pPr>
        <w:pStyle w:val="Heading1"/>
        <w:rPr>
          <w:rFonts w:ascii="Times New Roman" w:hAnsi="Times New Roman"/>
          <w:b w:val="0"/>
        </w:rPr>
      </w:pPr>
      <w:r>
        <w:rPr>
          <w:rFonts w:ascii="Times New Roman" w:hAnsi="Times New Roman"/>
          <w:b w:val="0"/>
        </w:rPr>
        <w:t>9</w:t>
      </w:r>
      <w:r w:rsidR="00305C84">
        <w:rPr>
          <w:rFonts w:ascii="Times New Roman" w:hAnsi="Times New Roman"/>
          <w:b w:val="0"/>
        </w:rPr>
        <w:t xml:space="preserve">. </w:t>
      </w:r>
      <w:r w:rsidR="006D7BD1" w:rsidRPr="006D7BD1">
        <w:rPr>
          <w:rFonts w:ascii="Times New Roman" w:hAnsi="Times New Roman"/>
          <w:b w:val="0"/>
        </w:rPr>
        <w:t>A comparison of the names and addresses on the Union Membership list, with the list of workers in the proposed bargaining unit supplied by the Employer showed the following:</w:t>
      </w:r>
    </w:p>
    <w:p w:rsidR="006D7BD1" w:rsidRPr="006D7BD1" w:rsidRDefault="006D7BD1" w:rsidP="00324FDC">
      <w:pPr>
        <w:pStyle w:val="Heading1"/>
        <w:rPr>
          <w:rFonts w:ascii="Times New Roman" w:hAnsi="Times New Roman"/>
          <w:b w:val="0"/>
        </w:rPr>
      </w:pPr>
    </w:p>
    <w:tbl>
      <w:tblPr>
        <w:tblStyle w:val="TableGrid"/>
        <w:tblW w:w="0" w:type="auto"/>
        <w:tblLook w:val="04A0" w:firstRow="1" w:lastRow="0" w:firstColumn="1" w:lastColumn="0" w:noHBand="0" w:noVBand="1"/>
      </w:tblPr>
      <w:tblGrid>
        <w:gridCol w:w="4508"/>
        <w:gridCol w:w="4508"/>
      </w:tblGrid>
      <w:tr w:rsidR="006D7BD1" w:rsidRPr="006D7BD1" w:rsidTr="00696148">
        <w:tc>
          <w:tcPr>
            <w:tcW w:w="4508" w:type="dxa"/>
          </w:tcPr>
          <w:p w:rsidR="006D7BD1" w:rsidRPr="006D7BD1" w:rsidRDefault="006D7BD1" w:rsidP="00324FDC">
            <w:pPr>
              <w:pStyle w:val="Heading1"/>
              <w:outlineLvl w:val="0"/>
              <w:rPr>
                <w:rFonts w:ascii="Times New Roman" w:hAnsi="Times New Roman"/>
                <w:b w:val="0"/>
              </w:rPr>
            </w:pPr>
            <w:r w:rsidRPr="006D7BD1">
              <w:rPr>
                <w:rFonts w:ascii="Times New Roman" w:hAnsi="Times New Roman"/>
                <w:b w:val="0"/>
              </w:rPr>
              <w:t>Number of workers on list supplied by the Employer</w:t>
            </w:r>
          </w:p>
        </w:tc>
        <w:tc>
          <w:tcPr>
            <w:tcW w:w="4508" w:type="dxa"/>
          </w:tcPr>
          <w:p w:rsidR="006D7BD1" w:rsidRPr="006D7BD1" w:rsidRDefault="002A0912" w:rsidP="00324FDC">
            <w:pPr>
              <w:pStyle w:val="Heading1"/>
              <w:outlineLvl w:val="0"/>
              <w:rPr>
                <w:rFonts w:ascii="Times New Roman" w:hAnsi="Times New Roman"/>
                <w:b w:val="0"/>
              </w:rPr>
            </w:pPr>
            <w:r>
              <w:rPr>
                <w:rFonts w:ascii="Times New Roman" w:hAnsi="Times New Roman"/>
                <w:b w:val="0"/>
              </w:rPr>
              <w:t>24</w:t>
            </w:r>
          </w:p>
        </w:tc>
      </w:tr>
      <w:tr w:rsidR="006D7BD1" w:rsidRPr="006D7BD1" w:rsidTr="00696148">
        <w:tc>
          <w:tcPr>
            <w:tcW w:w="4508" w:type="dxa"/>
          </w:tcPr>
          <w:p w:rsidR="006D7BD1" w:rsidRPr="006D7BD1" w:rsidRDefault="006D7BD1" w:rsidP="00324FDC">
            <w:pPr>
              <w:pStyle w:val="Heading1"/>
              <w:outlineLvl w:val="0"/>
              <w:rPr>
                <w:rFonts w:ascii="Times New Roman" w:hAnsi="Times New Roman"/>
                <w:b w:val="0"/>
              </w:rPr>
            </w:pPr>
            <w:r w:rsidRPr="006D7BD1">
              <w:rPr>
                <w:rFonts w:ascii="Times New Roman" w:hAnsi="Times New Roman"/>
                <w:b w:val="0"/>
              </w:rPr>
              <w:t>Number of Union Members relevant to this application on list supplied by the Union</w:t>
            </w:r>
          </w:p>
        </w:tc>
        <w:tc>
          <w:tcPr>
            <w:tcW w:w="4508" w:type="dxa"/>
          </w:tcPr>
          <w:p w:rsidR="006D7BD1" w:rsidRPr="006D7BD1" w:rsidRDefault="002A0912" w:rsidP="00324FDC">
            <w:pPr>
              <w:pStyle w:val="Heading1"/>
              <w:outlineLvl w:val="0"/>
              <w:rPr>
                <w:rFonts w:ascii="Times New Roman" w:hAnsi="Times New Roman"/>
                <w:b w:val="0"/>
              </w:rPr>
            </w:pPr>
            <w:r>
              <w:rPr>
                <w:rFonts w:ascii="Times New Roman" w:hAnsi="Times New Roman"/>
                <w:b w:val="0"/>
              </w:rPr>
              <w:t>17</w:t>
            </w:r>
          </w:p>
        </w:tc>
      </w:tr>
      <w:tr w:rsidR="006D7BD1" w:rsidRPr="006D7BD1" w:rsidTr="00696148">
        <w:tc>
          <w:tcPr>
            <w:tcW w:w="4508" w:type="dxa"/>
          </w:tcPr>
          <w:p w:rsidR="006D7BD1" w:rsidRPr="006D7BD1" w:rsidRDefault="006D7BD1" w:rsidP="00324FDC">
            <w:pPr>
              <w:pStyle w:val="Heading1"/>
              <w:outlineLvl w:val="0"/>
              <w:rPr>
                <w:rFonts w:ascii="Times New Roman" w:hAnsi="Times New Roman"/>
                <w:b w:val="0"/>
              </w:rPr>
            </w:pPr>
            <w:r w:rsidRPr="006D7BD1">
              <w:rPr>
                <w:rFonts w:ascii="Times New Roman" w:hAnsi="Times New Roman"/>
                <w:b w:val="0"/>
              </w:rPr>
              <w:t>Number of Union Members with dues paid</w:t>
            </w:r>
          </w:p>
        </w:tc>
        <w:tc>
          <w:tcPr>
            <w:tcW w:w="4508" w:type="dxa"/>
          </w:tcPr>
          <w:p w:rsidR="006D7BD1" w:rsidRPr="006D7BD1" w:rsidRDefault="002A0912" w:rsidP="00324FDC">
            <w:pPr>
              <w:pStyle w:val="Heading1"/>
              <w:outlineLvl w:val="0"/>
              <w:rPr>
                <w:rFonts w:ascii="Times New Roman" w:hAnsi="Times New Roman"/>
                <w:b w:val="0"/>
              </w:rPr>
            </w:pPr>
            <w:r>
              <w:rPr>
                <w:rFonts w:ascii="Times New Roman" w:hAnsi="Times New Roman"/>
                <w:b w:val="0"/>
              </w:rPr>
              <w:t>17</w:t>
            </w:r>
          </w:p>
        </w:tc>
      </w:tr>
      <w:tr w:rsidR="006D7BD1" w:rsidRPr="006D7BD1" w:rsidTr="00696148">
        <w:tc>
          <w:tcPr>
            <w:tcW w:w="4508" w:type="dxa"/>
          </w:tcPr>
          <w:p w:rsidR="006D7BD1" w:rsidRPr="006D7BD1" w:rsidRDefault="006D7BD1" w:rsidP="00324FDC">
            <w:pPr>
              <w:pStyle w:val="Heading1"/>
              <w:outlineLvl w:val="0"/>
              <w:rPr>
                <w:rFonts w:ascii="Times New Roman" w:hAnsi="Times New Roman"/>
                <w:b w:val="0"/>
              </w:rPr>
            </w:pPr>
            <w:r w:rsidRPr="006D7BD1">
              <w:rPr>
                <w:rFonts w:ascii="Times New Roman" w:hAnsi="Times New Roman"/>
                <w:b w:val="0"/>
              </w:rPr>
              <w:t>Number of Union Members whose names and addresses match with those provided by the Employer</w:t>
            </w:r>
          </w:p>
        </w:tc>
        <w:tc>
          <w:tcPr>
            <w:tcW w:w="4508" w:type="dxa"/>
          </w:tcPr>
          <w:p w:rsidR="006D7BD1" w:rsidRPr="006D7BD1" w:rsidRDefault="002A0912" w:rsidP="00324FDC">
            <w:pPr>
              <w:pStyle w:val="Heading1"/>
              <w:outlineLvl w:val="0"/>
              <w:rPr>
                <w:rFonts w:ascii="Times New Roman" w:hAnsi="Times New Roman"/>
                <w:b w:val="0"/>
              </w:rPr>
            </w:pPr>
            <w:r>
              <w:rPr>
                <w:rFonts w:ascii="Times New Roman" w:hAnsi="Times New Roman"/>
                <w:b w:val="0"/>
              </w:rPr>
              <w:t xml:space="preserve">11 </w:t>
            </w:r>
          </w:p>
        </w:tc>
      </w:tr>
      <w:tr w:rsidR="002A0912" w:rsidTr="002A0912">
        <w:tc>
          <w:tcPr>
            <w:tcW w:w="4508" w:type="dxa"/>
          </w:tcPr>
          <w:p w:rsidR="002A0912" w:rsidRDefault="002A0912" w:rsidP="00324FDC">
            <w:pPr>
              <w:pStyle w:val="Heading1"/>
              <w:outlineLvl w:val="0"/>
              <w:rPr>
                <w:rFonts w:ascii="Times New Roman" w:hAnsi="Times New Roman"/>
                <w:b w:val="0"/>
              </w:rPr>
            </w:pPr>
            <w:r>
              <w:rPr>
                <w:rFonts w:ascii="Times New Roman" w:hAnsi="Times New Roman"/>
                <w:b w:val="0"/>
              </w:rPr>
              <w:t xml:space="preserve">Number of workers who would </w:t>
            </w:r>
            <w:r w:rsidR="00726ABA">
              <w:rPr>
                <w:rFonts w:ascii="Times New Roman" w:hAnsi="Times New Roman"/>
                <w:b w:val="0"/>
              </w:rPr>
              <w:t xml:space="preserve">be </w:t>
            </w:r>
            <w:r>
              <w:rPr>
                <w:rFonts w:ascii="Times New Roman" w:hAnsi="Times New Roman"/>
                <w:b w:val="0"/>
              </w:rPr>
              <w:t>likely to favour recognition of the Union.</w:t>
            </w:r>
          </w:p>
        </w:tc>
        <w:tc>
          <w:tcPr>
            <w:tcW w:w="4508" w:type="dxa"/>
          </w:tcPr>
          <w:p w:rsidR="002A0912" w:rsidRDefault="002A0912" w:rsidP="00324FDC">
            <w:pPr>
              <w:pStyle w:val="Heading1"/>
              <w:outlineLvl w:val="0"/>
              <w:rPr>
                <w:rFonts w:ascii="Times New Roman" w:hAnsi="Times New Roman"/>
                <w:b w:val="0"/>
              </w:rPr>
            </w:pPr>
            <w:r>
              <w:rPr>
                <w:rFonts w:ascii="Times New Roman" w:hAnsi="Times New Roman"/>
                <w:b w:val="0"/>
              </w:rPr>
              <w:t>11</w:t>
            </w:r>
            <w:r w:rsidR="001B22FE">
              <w:rPr>
                <w:rFonts w:ascii="Times New Roman" w:hAnsi="Times New Roman"/>
                <w:b w:val="0"/>
              </w:rPr>
              <w:t xml:space="preserve"> </w:t>
            </w:r>
            <w:r>
              <w:rPr>
                <w:rFonts w:ascii="Times New Roman" w:hAnsi="Times New Roman"/>
                <w:b w:val="0"/>
              </w:rPr>
              <w:t>(45.8%)</w:t>
            </w:r>
          </w:p>
        </w:tc>
      </w:tr>
    </w:tbl>
    <w:p w:rsidR="006D7BD1" w:rsidRPr="006D7BD1" w:rsidRDefault="006D7BD1" w:rsidP="00324FDC">
      <w:pPr>
        <w:pStyle w:val="Heading1"/>
        <w:rPr>
          <w:rFonts w:ascii="Times New Roman" w:hAnsi="Times New Roman"/>
          <w:b w:val="0"/>
        </w:rPr>
      </w:pPr>
    </w:p>
    <w:p w:rsidR="00D00F6A" w:rsidRDefault="00D6045A" w:rsidP="00D00F6A">
      <w:pPr>
        <w:rPr>
          <w:rFonts w:ascii="Times New Roman" w:hAnsi="Times New Roman"/>
        </w:rPr>
      </w:pPr>
      <w:r w:rsidRPr="00D6045A">
        <w:rPr>
          <w:rFonts w:ascii="Times New Roman" w:hAnsi="Times New Roman"/>
        </w:rPr>
        <w:t>It should be noted that the Employer used various job titles (Semi-skilled Labourer, Handy Person, Painter, Fitter, CNC Operator, Joiner, Glazier, Labourer, Driver, Machinist, Skills for Work Trainee) for all 24 workers on its list, rather than those set out by the Union in its Letter of Request and Application Form. The Union also used a variety of understood job titles for the 17 workers on its list.</w:t>
      </w:r>
    </w:p>
    <w:p w:rsidR="007F4EC2" w:rsidRDefault="007F4EC2" w:rsidP="00D00F6A">
      <w:pPr>
        <w:rPr>
          <w:rFonts w:ascii="Times New Roman" w:hAnsi="Times New Roman"/>
        </w:rPr>
      </w:pPr>
    </w:p>
    <w:p w:rsidR="007F4EC2" w:rsidRPr="007F4EC2" w:rsidRDefault="007F4EC2" w:rsidP="00D00F6A">
      <w:pPr>
        <w:rPr>
          <w:rFonts w:ascii="Times New Roman" w:hAnsi="Times New Roman"/>
        </w:rPr>
      </w:pPr>
      <w:r w:rsidRPr="007F4EC2">
        <w:rPr>
          <w:rFonts w:ascii="Times New Roman" w:hAnsi="Times New Roman"/>
        </w:rPr>
        <w:t>There appear</w:t>
      </w:r>
      <w:r>
        <w:rPr>
          <w:rFonts w:ascii="Times New Roman" w:hAnsi="Times New Roman"/>
        </w:rPr>
        <w:t>ed</w:t>
      </w:r>
      <w:r w:rsidRPr="007F4EC2">
        <w:rPr>
          <w:rFonts w:ascii="Times New Roman" w:hAnsi="Times New Roman"/>
        </w:rPr>
        <w:t xml:space="preserve"> to be a significant disparity between the descriptions of the workers in the proposed Bargaining Unit set out by the Union, namely 17 workers, and both the descriptions of the workers in the proposed bargaining unit submitted by the Employer, namely 24 workers, and a further disparity between the identity of workers in the proposed bargaining unit supplied by the Union and the Employer. As such, it appear</w:t>
      </w:r>
      <w:r w:rsidR="00912B19">
        <w:rPr>
          <w:rFonts w:ascii="Times New Roman" w:hAnsi="Times New Roman"/>
        </w:rPr>
        <w:t>ed</w:t>
      </w:r>
      <w:r w:rsidRPr="007F4EC2">
        <w:rPr>
          <w:rFonts w:ascii="Times New Roman" w:hAnsi="Times New Roman"/>
        </w:rPr>
        <w:t xml:space="preserve"> necessary that the Case Manager should investigate further these significant disparities.</w:t>
      </w:r>
    </w:p>
    <w:p w:rsidR="00D6045A" w:rsidRPr="00D6045A" w:rsidRDefault="00D6045A" w:rsidP="00D00F6A">
      <w:pPr>
        <w:rPr>
          <w:rFonts w:ascii="Times New Roman" w:hAnsi="Times New Roman"/>
        </w:rPr>
      </w:pPr>
    </w:p>
    <w:p w:rsidR="00D00F6A" w:rsidRPr="00034033" w:rsidRDefault="00D00F6A" w:rsidP="00D00F6A">
      <w:pPr>
        <w:rPr>
          <w:rFonts w:ascii="Times New Roman" w:hAnsi="Times New Roman"/>
          <w:b/>
        </w:rPr>
      </w:pPr>
      <w:r w:rsidRPr="00034033">
        <w:rPr>
          <w:rFonts w:ascii="Times New Roman" w:hAnsi="Times New Roman"/>
          <w:b/>
        </w:rPr>
        <w:t>Case Manager’s Report</w:t>
      </w:r>
    </w:p>
    <w:p w:rsidR="00D00F6A" w:rsidRPr="00034033" w:rsidRDefault="00D00F6A" w:rsidP="00D00F6A">
      <w:pPr>
        <w:rPr>
          <w:rFonts w:ascii="Times New Roman" w:hAnsi="Times New Roman"/>
        </w:rPr>
      </w:pPr>
    </w:p>
    <w:p w:rsidR="007F4EC2" w:rsidRDefault="002A0912" w:rsidP="00D00F6A">
      <w:pPr>
        <w:rPr>
          <w:rFonts w:ascii="Times New Roman" w:hAnsi="Times New Roman"/>
        </w:rPr>
      </w:pPr>
      <w:r>
        <w:rPr>
          <w:rFonts w:ascii="Times New Roman" w:hAnsi="Times New Roman"/>
        </w:rPr>
        <w:t>10</w:t>
      </w:r>
      <w:r w:rsidR="00305C84">
        <w:rPr>
          <w:rFonts w:ascii="Times New Roman" w:hAnsi="Times New Roman"/>
        </w:rPr>
        <w:t xml:space="preserve">. </w:t>
      </w:r>
      <w:r w:rsidR="00D00F6A">
        <w:rPr>
          <w:rFonts w:ascii="Times New Roman" w:hAnsi="Times New Roman"/>
        </w:rPr>
        <w:t xml:space="preserve">The Case Manager’s Report was issued on </w:t>
      </w:r>
      <w:r w:rsidR="00D6045A">
        <w:rPr>
          <w:rFonts w:ascii="Times New Roman" w:hAnsi="Times New Roman"/>
        </w:rPr>
        <w:t>26</w:t>
      </w:r>
      <w:r w:rsidR="00D6045A">
        <w:rPr>
          <w:rFonts w:ascii="Times New Roman" w:hAnsi="Times New Roman"/>
          <w:vertAlign w:val="superscript"/>
        </w:rPr>
        <w:t xml:space="preserve">th </w:t>
      </w:r>
      <w:r w:rsidR="00D6045A">
        <w:rPr>
          <w:rFonts w:ascii="Times New Roman" w:hAnsi="Times New Roman"/>
        </w:rPr>
        <w:t>March</w:t>
      </w:r>
      <w:r w:rsidR="00F34BF8">
        <w:rPr>
          <w:rFonts w:ascii="Times New Roman" w:hAnsi="Times New Roman"/>
        </w:rPr>
        <w:t xml:space="preserve"> 201</w:t>
      </w:r>
      <w:r w:rsidR="00D6045A">
        <w:rPr>
          <w:rFonts w:ascii="Times New Roman" w:hAnsi="Times New Roman"/>
        </w:rPr>
        <w:t>9</w:t>
      </w:r>
      <w:r w:rsidR="00D00F6A">
        <w:rPr>
          <w:rFonts w:ascii="Times New Roman" w:hAnsi="Times New Roman"/>
        </w:rPr>
        <w:t xml:space="preserve">. The Employer </w:t>
      </w:r>
      <w:r w:rsidR="007F4EC2">
        <w:rPr>
          <w:rFonts w:ascii="Times New Roman" w:hAnsi="Times New Roman"/>
        </w:rPr>
        <w:t xml:space="preserve">representative </w:t>
      </w:r>
      <w:r w:rsidR="00D00F6A">
        <w:rPr>
          <w:rFonts w:ascii="Times New Roman" w:hAnsi="Times New Roman"/>
        </w:rPr>
        <w:t xml:space="preserve">made a response </w:t>
      </w:r>
      <w:r w:rsidR="00DD4E30">
        <w:rPr>
          <w:rFonts w:ascii="Times New Roman" w:hAnsi="Times New Roman"/>
        </w:rPr>
        <w:t xml:space="preserve">on </w:t>
      </w:r>
      <w:r w:rsidR="00A77417">
        <w:rPr>
          <w:rFonts w:ascii="Times New Roman" w:hAnsi="Times New Roman"/>
        </w:rPr>
        <w:t>28</w:t>
      </w:r>
      <w:r w:rsidR="00A77417" w:rsidRPr="00A77417">
        <w:rPr>
          <w:rFonts w:ascii="Times New Roman" w:hAnsi="Times New Roman"/>
          <w:vertAlign w:val="superscript"/>
        </w:rPr>
        <w:t>th</w:t>
      </w:r>
      <w:r w:rsidR="00A77417">
        <w:rPr>
          <w:rFonts w:ascii="Times New Roman" w:hAnsi="Times New Roman"/>
        </w:rPr>
        <w:t xml:space="preserve"> March</w:t>
      </w:r>
      <w:r w:rsidR="00F34BF8">
        <w:rPr>
          <w:rFonts w:ascii="Times New Roman" w:hAnsi="Times New Roman"/>
        </w:rPr>
        <w:t xml:space="preserve"> 201</w:t>
      </w:r>
      <w:r w:rsidR="00A77417">
        <w:rPr>
          <w:rFonts w:ascii="Times New Roman" w:hAnsi="Times New Roman"/>
        </w:rPr>
        <w:t>9</w:t>
      </w:r>
      <w:r w:rsidR="007F4EC2">
        <w:rPr>
          <w:rFonts w:ascii="Times New Roman" w:hAnsi="Times New Roman"/>
        </w:rPr>
        <w:t xml:space="preserve"> stating:</w:t>
      </w:r>
    </w:p>
    <w:p w:rsidR="007F4EC2" w:rsidRDefault="001B22FE" w:rsidP="00D00F6A">
      <w:pPr>
        <w:rPr>
          <w:rFonts w:ascii="Times New Roman" w:hAnsi="Times New Roman"/>
        </w:rPr>
      </w:pPr>
      <w:r>
        <w:rPr>
          <w:rFonts w:ascii="Times New Roman" w:hAnsi="Times New Roman"/>
        </w:rPr>
        <w:t>“</w:t>
      </w:r>
      <w:r w:rsidR="007F4EC2">
        <w:rPr>
          <w:rFonts w:ascii="Times New Roman" w:hAnsi="Times New Roman"/>
        </w:rPr>
        <w:t>With regards to the three options for the Panel that you have outlined, our client Hampton</w:t>
      </w:r>
      <w:r w:rsidR="002974CD">
        <w:rPr>
          <w:rFonts w:ascii="Times New Roman" w:hAnsi="Times New Roman"/>
        </w:rPr>
        <w:t xml:space="preserve"> </w:t>
      </w:r>
      <w:r w:rsidR="007F4EC2">
        <w:rPr>
          <w:rFonts w:ascii="Times New Roman" w:hAnsi="Times New Roman"/>
        </w:rPr>
        <w:t>maintains its view (now apparently supported by the membership checks) that the Union does not meet the threshold of support for statutory recognition. However, given the disparities in numbers and job titles, our client agrees that in the circumstances and in the interest of good industrial relations, the best course of action is for the Industrial Court to conduct further investigations, with which Hampton will co-operate.</w:t>
      </w:r>
      <w:r>
        <w:rPr>
          <w:rFonts w:ascii="Times New Roman" w:hAnsi="Times New Roman"/>
        </w:rPr>
        <w:t>”</w:t>
      </w:r>
    </w:p>
    <w:p w:rsidR="007F4EC2" w:rsidRDefault="007F4EC2" w:rsidP="00D00F6A">
      <w:pPr>
        <w:rPr>
          <w:rFonts w:ascii="Times New Roman" w:hAnsi="Times New Roman"/>
        </w:rPr>
      </w:pPr>
    </w:p>
    <w:p w:rsidR="00D00F6A" w:rsidRDefault="00143940" w:rsidP="00D00F6A">
      <w:pPr>
        <w:rPr>
          <w:rFonts w:ascii="Times New Roman" w:hAnsi="Times New Roman"/>
        </w:rPr>
      </w:pPr>
      <w:r w:rsidRPr="00143940">
        <w:rPr>
          <w:rFonts w:ascii="Times New Roman" w:hAnsi="Times New Roman"/>
        </w:rPr>
        <w:t>11.</w:t>
      </w:r>
      <w:r w:rsidR="007F4EC2">
        <w:t xml:space="preserve"> </w:t>
      </w:r>
      <w:r w:rsidR="007F4EC2">
        <w:rPr>
          <w:rFonts w:ascii="Times New Roman" w:hAnsi="Times New Roman"/>
        </w:rPr>
        <w:t>The Union made a response on 29</w:t>
      </w:r>
      <w:r w:rsidR="007F4EC2" w:rsidRPr="00A77417">
        <w:rPr>
          <w:rFonts w:ascii="Times New Roman" w:hAnsi="Times New Roman"/>
          <w:vertAlign w:val="superscript"/>
        </w:rPr>
        <w:t>th</w:t>
      </w:r>
      <w:r w:rsidR="007F4EC2">
        <w:rPr>
          <w:rFonts w:ascii="Times New Roman" w:hAnsi="Times New Roman"/>
        </w:rPr>
        <w:t xml:space="preserve"> March 2019 stating:</w:t>
      </w:r>
    </w:p>
    <w:p w:rsidR="007F4EC2" w:rsidRPr="007F4EC2" w:rsidRDefault="001B22FE" w:rsidP="007F4EC2">
      <w:pPr>
        <w:rPr>
          <w:rFonts w:ascii="Times New Roman" w:hAnsi="Times New Roman"/>
          <w:sz w:val="22"/>
        </w:rPr>
      </w:pPr>
      <w:r>
        <w:rPr>
          <w:rFonts w:ascii="Times New Roman" w:hAnsi="Times New Roman"/>
        </w:rPr>
        <w:t>“</w:t>
      </w:r>
      <w:r w:rsidR="007F4EC2" w:rsidRPr="007F4EC2">
        <w:rPr>
          <w:rFonts w:ascii="Times New Roman" w:hAnsi="Times New Roman"/>
        </w:rPr>
        <w:t>The bargaining unit consists of all the manual grades who work in the factory, excluding supervisors, office staff and management and the fitters who work outside the factory.</w:t>
      </w:r>
      <w:r>
        <w:rPr>
          <w:rFonts w:ascii="Times New Roman" w:hAnsi="Times New Roman"/>
        </w:rPr>
        <w:t>”</w:t>
      </w:r>
    </w:p>
    <w:p w:rsidR="007F4EC2" w:rsidRPr="007F4EC2" w:rsidRDefault="007F4EC2" w:rsidP="007F4EC2">
      <w:pPr>
        <w:rPr>
          <w:rFonts w:ascii="Times New Roman" w:hAnsi="Times New Roman"/>
        </w:rPr>
      </w:pPr>
      <w:r w:rsidRPr="007F4EC2">
        <w:rPr>
          <w:rFonts w:ascii="Times New Roman" w:hAnsi="Times New Roman"/>
        </w:rPr>
        <w:t> </w:t>
      </w:r>
    </w:p>
    <w:p w:rsidR="007F4EC2" w:rsidRDefault="007F4EC2" w:rsidP="00D00F6A"/>
    <w:p w:rsidR="0062108C" w:rsidRDefault="0062108C">
      <w:pPr>
        <w:spacing w:after="160" w:line="259" w:lineRule="auto"/>
        <w:rPr>
          <w:rFonts w:ascii="Times New Roman" w:hAnsi="Times New Roman"/>
          <w:b/>
        </w:rPr>
      </w:pPr>
      <w:r>
        <w:rPr>
          <w:rFonts w:ascii="Times New Roman" w:hAnsi="Times New Roman"/>
        </w:rPr>
        <w:br w:type="page"/>
      </w:r>
    </w:p>
    <w:p w:rsidR="00310B75" w:rsidRPr="00371B96" w:rsidRDefault="00310B75" w:rsidP="00310B75">
      <w:pPr>
        <w:pStyle w:val="Heading1"/>
        <w:rPr>
          <w:rFonts w:ascii="Times New Roman" w:hAnsi="Times New Roman"/>
        </w:rPr>
      </w:pPr>
      <w:r w:rsidRPr="00371B96">
        <w:rPr>
          <w:rFonts w:ascii="Times New Roman" w:hAnsi="Times New Roman"/>
        </w:rPr>
        <w:lastRenderedPageBreak/>
        <w:t>Panel Meetings</w:t>
      </w:r>
    </w:p>
    <w:p w:rsidR="00310B75" w:rsidRPr="00371B96" w:rsidRDefault="00310B75" w:rsidP="00310B75"/>
    <w:p w:rsidR="00310B75" w:rsidRDefault="00310B75" w:rsidP="00310B75">
      <w:pPr>
        <w:pStyle w:val="Heading1"/>
        <w:rPr>
          <w:rFonts w:ascii="Times New Roman" w:hAnsi="Times New Roman"/>
          <w:b w:val="0"/>
        </w:rPr>
      </w:pPr>
      <w:r>
        <w:rPr>
          <w:rFonts w:ascii="Times New Roman" w:hAnsi="Times New Roman"/>
          <w:b w:val="0"/>
        </w:rPr>
        <w:t>1</w:t>
      </w:r>
      <w:r w:rsidR="00912B19">
        <w:rPr>
          <w:rFonts w:ascii="Times New Roman" w:hAnsi="Times New Roman"/>
          <w:b w:val="0"/>
        </w:rPr>
        <w:t>2</w:t>
      </w:r>
      <w:r>
        <w:rPr>
          <w:rFonts w:ascii="Times New Roman" w:hAnsi="Times New Roman"/>
          <w:b w:val="0"/>
        </w:rPr>
        <w:t xml:space="preserve">. </w:t>
      </w:r>
      <w:r w:rsidRPr="006D7BD1">
        <w:rPr>
          <w:rFonts w:ascii="Times New Roman" w:hAnsi="Times New Roman"/>
          <w:b w:val="0"/>
        </w:rPr>
        <w:t xml:space="preserve">The </w:t>
      </w:r>
      <w:r w:rsidR="00143940">
        <w:rPr>
          <w:rFonts w:ascii="Times New Roman" w:hAnsi="Times New Roman"/>
          <w:b w:val="0"/>
        </w:rPr>
        <w:t xml:space="preserve">Court </w:t>
      </w:r>
      <w:r w:rsidRPr="006D7BD1">
        <w:rPr>
          <w:rFonts w:ascii="Times New Roman" w:hAnsi="Times New Roman"/>
          <w:b w:val="0"/>
        </w:rPr>
        <w:t xml:space="preserve">Panel held a meeting on </w:t>
      </w:r>
      <w:r w:rsidR="00912B19">
        <w:rPr>
          <w:rFonts w:ascii="Times New Roman" w:hAnsi="Times New Roman"/>
          <w:b w:val="0"/>
        </w:rPr>
        <w:t>Friday 29</w:t>
      </w:r>
      <w:r w:rsidR="00912B19" w:rsidRPr="00912B19">
        <w:rPr>
          <w:rFonts w:ascii="Times New Roman" w:hAnsi="Times New Roman"/>
          <w:b w:val="0"/>
          <w:vertAlign w:val="superscript"/>
        </w:rPr>
        <w:t>th</w:t>
      </w:r>
      <w:r w:rsidR="00912B19">
        <w:rPr>
          <w:rFonts w:ascii="Times New Roman" w:hAnsi="Times New Roman"/>
          <w:b w:val="0"/>
        </w:rPr>
        <w:t xml:space="preserve"> March 2018 to consider the disparities between the description of the workers in the proposed Bargaining Unit put forward by the Employer and the Union.</w:t>
      </w:r>
    </w:p>
    <w:p w:rsidR="001B22FE" w:rsidRPr="001B22FE" w:rsidRDefault="001B22FE" w:rsidP="001B22FE"/>
    <w:p w:rsidR="00912B19" w:rsidRPr="00912B19" w:rsidRDefault="00912B19" w:rsidP="00912B19">
      <w:pPr>
        <w:rPr>
          <w:rFonts w:ascii="Times New Roman" w:hAnsi="Times New Roman"/>
        </w:rPr>
      </w:pPr>
      <w:r>
        <w:rPr>
          <w:rFonts w:ascii="Times New Roman" w:hAnsi="Times New Roman"/>
        </w:rPr>
        <w:t>To that end the Case Manager was instructed to seek the following further information from the employer:</w:t>
      </w:r>
    </w:p>
    <w:p w:rsidR="00310B75" w:rsidRPr="00D00F6A" w:rsidRDefault="00310B75" w:rsidP="00D00F6A"/>
    <w:p w:rsidR="00912B19" w:rsidRPr="00912B19" w:rsidRDefault="00912B19" w:rsidP="00912B19">
      <w:pPr>
        <w:pStyle w:val="ListParagraph"/>
        <w:widowControl w:val="0"/>
        <w:numPr>
          <w:ilvl w:val="0"/>
          <w:numId w:val="7"/>
        </w:numPr>
        <w:autoSpaceDE w:val="0"/>
        <w:autoSpaceDN w:val="0"/>
        <w:adjustRightInd w:val="0"/>
        <w:rPr>
          <w:rFonts w:ascii="Times New Roman" w:hAnsi="Times New Roman"/>
        </w:rPr>
      </w:pPr>
      <w:r w:rsidRPr="00912B19">
        <w:rPr>
          <w:rFonts w:ascii="Times New Roman" w:hAnsi="Times New Roman"/>
        </w:rPr>
        <w:t>Skills for Work Trainee – Is this trainee an employee of the company? Please provide details of this employment relationship.</w:t>
      </w:r>
    </w:p>
    <w:p w:rsidR="00912B19" w:rsidRPr="00912B19" w:rsidRDefault="00912B19" w:rsidP="00912B19">
      <w:pPr>
        <w:pStyle w:val="ListParagraph"/>
        <w:rPr>
          <w:rFonts w:ascii="Times New Roman" w:hAnsi="Times New Roman"/>
        </w:rPr>
      </w:pPr>
    </w:p>
    <w:p w:rsidR="00912B19" w:rsidRPr="00912B19" w:rsidRDefault="00912B19" w:rsidP="00912B19">
      <w:pPr>
        <w:pStyle w:val="ListParagraph"/>
        <w:widowControl w:val="0"/>
        <w:numPr>
          <w:ilvl w:val="0"/>
          <w:numId w:val="7"/>
        </w:numPr>
        <w:autoSpaceDE w:val="0"/>
        <w:autoSpaceDN w:val="0"/>
        <w:adjustRightInd w:val="0"/>
        <w:rPr>
          <w:rFonts w:ascii="Times New Roman" w:hAnsi="Times New Roman"/>
        </w:rPr>
      </w:pPr>
      <w:r w:rsidRPr="00912B19">
        <w:rPr>
          <w:rFonts w:ascii="Times New Roman" w:hAnsi="Times New Roman"/>
        </w:rPr>
        <w:t xml:space="preserve">Names, addresses and job titles of all employees excluded from the proposed Bargaining Unit. </w:t>
      </w:r>
    </w:p>
    <w:p w:rsidR="00912B19" w:rsidRPr="00912B19" w:rsidRDefault="00912B19" w:rsidP="00912B19">
      <w:pPr>
        <w:pStyle w:val="ListParagraph"/>
        <w:rPr>
          <w:rFonts w:ascii="Times New Roman" w:hAnsi="Times New Roman"/>
        </w:rPr>
      </w:pPr>
    </w:p>
    <w:p w:rsidR="00912B19" w:rsidRPr="00912B19" w:rsidRDefault="00912B19" w:rsidP="00912B19">
      <w:pPr>
        <w:pStyle w:val="ListParagraph"/>
        <w:widowControl w:val="0"/>
        <w:numPr>
          <w:ilvl w:val="0"/>
          <w:numId w:val="7"/>
        </w:numPr>
        <w:autoSpaceDE w:val="0"/>
        <w:autoSpaceDN w:val="0"/>
        <w:adjustRightInd w:val="0"/>
        <w:rPr>
          <w:rFonts w:ascii="Times New Roman" w:hAnsi="Times New Roman"/>
        </w:rPr>
      </w:pPr>
      <w:r w:rsidRPr="00912B19">
        <w:rPr>
          <w:rFonts w:ascii="Times New Roman" w:hAnsi="Times New Roman"/>
        </w:rPr>
        <w:t>Names and addresses of those who work away from the work premises deemed as fitters.</w:t>
      </w:r>
    </w:p>
    <w:p w:rsidR="00912B19" w:rsidRPr="00912B19" w:rsidRDefault="00912B19" w:rsidP="00912B19">
      <w:pPr>
        <w:pStyle w:val="ListParagraph"/>
        <w:rPr>
          <w:rFonts w:ascii="Times New Roman" w:hAnsi="Times New Roman"/>
        </w:rPr>
      </w:pPr>
    </w:p>
    <w:p w:rsidR="00912B19" w:rsidRPr="00912B19" w:rsidRDefault="00912B19" w:rsidP="00912B19">
      <w:pPr>
        <w:pStyle w:val="ListParagraph"/>
        <w:widowControl w:val="0"/>
        <w:numPr>
          <w:ilvl w:val="0"/>
          <w:numId w:val="7"/>
        </w:numPr>
        <w:autoSpaceDE w:val="0"/>
        <w:autoSpaceDN w:val="0"/>
        <w:adjustRightInd w:val="0"/>
        <w:rPr>
          <w:rFonts w:ascii="Times New Roman" w:hAnsi="Times New Roman"/>
        </w:rPr>
      </w:pPr>
      <w:r w:rsidRPr="00912B19">
        <w:rPr>
          <w:rFonts w:ascii="Times New Roman" w:hAnsi="Times New Roman"/>
        </w:rPr>
        <w:t>Job Description for the CNC Operator/Programmer.</w:t>
      </w:r>
    </w:p>
    <w:p w:rsidR="00912B19" w:rsidRPr="00912B19" w:rsidRDefault="00912B19" w:rsidP="00912B19">
      <w:pPr>
        <w:pStyle w:val="ListParagraph"/>
        <w:rPr>
          <w:rFonts w:ascii="Times New Roman" w:hAnsi="Times New Roman"/>
        </w:rPr>
      </w:pPr>
    </w:p>
    <w:p w:rsidR="00912B19" w:rsidRPr="00912B19" w:rsidRDefault="00912B19" w:rsidP="00912B19">
      <w:pPr>
        <w:rPr>
          <w:rFonts w:ascii="Times New Roman" w:hAnsi="Times New Roman"/>
        </w:rPr>
      </w:pPr>
      <w:r w:rsidRPr="00912B19">
        <w:rPr>
          <w:rFonts w:ascii="Times New Roman" w:hAnsi="Times New Roman"/>
        </w:rPr>
        <w:t xml:space="preserve">The </w:t>
      </w:r>
      <w:r>
        <w:rPr>
          <w:rFonts w:ascii="Times New Roman" w:hAnsi="Times New Roman"/>
        </w:rPr>
        <w:t xml:space="preserve">Employer was asked to provide </w:t>
      </w:r>
      <w:r w:rsidRPr="00912B19">
        <w:rPr>
          <w:rFonts w:ascii="Times New Roman" w:hAnsi="Times New Roman"/>
        </w:rPr>
        <w:t>this information by 5pm on Wednesday 3</w:t>
      </w:r>
      <w:r w:rsidRPr="00912B19">
        <w:rPr>
          <w:rFonts w:ascii="Times New Roman" w:hAnsi="Times New Roman"/>
          <w:vertAlign w:val="superscript"/>
        </w:rPr>
        <w:t>rd</w:t>
      </w:r>
      <w:r w:rsidRPr="00912B19">
        <w:rPr>
          <w:rFonts w:ascii="Times New Roman" w:hAnsi="Times New Roman"/>
        </w:rPr>
        <w:t xml:space="preserve"> April.</w:t>
      </w:r>
    </w:p>
    <w:p w:rsidR="00912B19" w:rsidRDefault="00912B19" w:rsidP="00324FDC">
      <w:pPr>
        <w:pStyle w:val="Heading1"/>
        <w:rPr>
          <w:rFonts w:ascii="Times New Roman" w:hAnsi="Times New Roman"/>
        </w:rPr>
      </w:pPr>
    </w:p>
    <w:p w:rsidR="00912B19" w:rsidRPr="007B56DD" w:rsidRDefault="007B56DD" w:rsidP="00324FDC">
      <w:pPr>
        <w:pStyle w:val="Heading1"/>
        <w:rPr>
          <w:rFonts w:ascii="Times New Roman" w:hAnsi="Times New Roman"/>
          <w:b w:val="0"/>
        </w:rPr>
      </w:pPr>
      <w:r>
        <w:rPr>
          <w:rFonts w:ascii="Times New Roman" w:hAnsi="Times New Roman"/>
          <w:b w:val="0"/>
        </w:rPr>
        <w:t xml:space="preserve">13. The </w:t>
      </w:r>
      <w:r w:rsidR="00143940">
        <w:rPr>
          <w:rFonts w:ascii="Times New Roman" w:hAnsi="Times New Roman"/>
          <w:b w:val="0"/>
        </w:rPr>
        <w:t xml:space="preserve">Court </w:t>
      </w:r>
      <w:r>
        <w:rPr>
          <w:rFonts w:ascii="Times New Roman" w:hAnsi="Times New Roman"/>
          <w:b w:val="0"/>
        </w:rPr>
        <w:t>Panel met again on Thursday 4</w:t>
      </w:r>
      <w:r w:rsidRPr="007B56DD">
        <w:rPr>
          <w:rFonts w:ascii="Times New Roman" w:hAnsi="Times New Roman"/>
          <w:b w:val="0"/>
          <w:vertAlign w:val="superscript"/>
        </w:rPr>
        <w:t>th</w:t>
      </w:r>
      <w:r>
        <w:rPr>
          <w:rFonts w:ascii="Times New Roman" w:hAnsi="Times New Roman"/>
          <w:b w:val="0"/>
        </w:rPr>
        <w:t xml:space="preserve"> April to consider the response and to decide on acceptance of the application.</w:t>
      </w:r>
    </w:p>
    <w:p w:rsidR="00912B19" w:rsidRDefault="00912B19" w:rsidP="00324FDC">
      <w:pPr>
        <w:pStyle w:val="Heading1"/>
        <w:rPr>
          <w:rFonts w:ascii="Times New Roman" w:hAnsi="Times New Roman"/>
        </w:rPr>
      </w:pPr>
    </w:p>
    <w:p w:rsidR="005F2445" w:rsidRDefault="004C5008" w:rsidP="00324FDC">
      <w:pPr>
        <w:pStyle w:val="Heading1"/>
        <w:rPr>
          <w:rFonts w:ascii="Times New Roman" w:hAnsi="Times New Roman"/>
        </w:rPr>
      </w:pPr>
      <w:r>
        <w:rPr>
          <w:rFonts w:ascii="Times New Roman" w:hAnsi="Times New Roman"/>
        </w:rPr>
        <w:t>Considerations</w:t>
      </w:r>
    </w:p>
    <w:p w:rsidR="006D7BD1" w:rsidRPr="006D7BD1" w:rsidRDefault="006D7BD1" w:rsidP="006D7BD1"/>
    <w:p w:rsidR="004C5008" w:rsidRPr="00BA23F5" w:rsidRDefault="008704CA" w:rsidP="004C5008">
      <w:pPr>
        <w:pStyle w:val="ListParagraph"/>
        <w:spacing w:after="200"/>
        <w:ind w:left="0"/>
        <w:rPr>
          <w:rFonts w:ascii="Times New Roman" w:hAnsi="Times New Roman"/>
          <w:b/>
          <w:szCs w:val="24"/>
        </w:rPr>
      </w:pPr>
      <w:r>
        <w:rPr>
          <w:rFonts w:ascii="Times New Roman" w:hAnsi="Times New Roman"/>
        </w:rPr>
        <w:t>1</w:t>
      </w:r>
      <w:r w:rsidR="007B56DD">
        <w:rPr>
          <w:rFonts w:ascii="Times New Roman" w:hAnsi="Times New Roman"/>
        </w:rPr>
        <w:t>4</w:t>
      </w:r>
      <w:r w:rsidR="00305C84">
        <w:rPr>
          <w:rFonts w:ascii="Times New Roman" w:hAnsi="Times New Roman"/>
        </w:rPr>
        <w:t xml:space="preserve">. </w:t>
      </w:r>
      <w:r w:rsidR="00310B75" w:rsidRPr="006D7BD1">
        <w:rPr>
          <w:rFonts w:ascii="Times New Roman" w:hAnsi="Times New Roman"/>
        </w:rPr>
        <w:t>At that meeting, the Panel confirmed with the Case Manager that a range of admissibility and validity tests</w:t>
      </w:r>
      <w:r w:rsidR="00310B75">
        <w:rPr>
          <w:rFonts w:ascii="Times New Roman" w:hAnsi="Times New Roman"/>
        </w:rPr>
        <w:t xml:space="preserve">, set out in </w:t>
      </w:r>
      <w:r w:rsidR="00310B75" w:rsidRPr="00D00F6A">
        <w:rPr>
          <w:rFonts w:ascii="Times New Roman" w:hAnsi="Times New Roman"/>
        </w:rPr>
        <w:t>paragraph</w:t>
      </w:r>
      <w:r w:rsidR="00310B75">
        <w:rPr>
          <w:rFonts w:ascii="Times New Roman" w:hAnsi="Times New Roman"/>
        </w:rPr>
        <w:t>s 5–</w:t>
      </w:r>
      <w:r w:rsidR="00310B75" w:rsidRPr="00D00F6A">
        <w:rPr>
          <w:rFonts w:ascii="Times New Roman" w:hAnsi="Times New Roman"/>
        </w:rPr>
        <w:t>9</w:t>
      </w:r>
      <w:r w:rsidR="00310B75">
        <w:rPr>
          <w:rFonts w:ascii="Times New Roman" w:hAnsi="Times New Roman"/>
        </w:rPr>
        <w:t>, 11 and</w:t>
      </w:r>
      <w:r w:rsidR="00310B75" w:rsidRPr="00D00F6A">
        <w:rPr>
          <w:rFonts w:ascii="Times New Roman" w:hAnsi="Times New Roman"/>
        </w:rPr>
        <w:t xml:space="preserve"> 12 and </w:t>
      </w:r>
      <w:r w:rsidR="00310B75">
        <w:rPr>
          <w:rFonts w:ascii="Times New Roman" w:hAnsi="Times New Roman"/>
        </w:rPr>
        <w:t>33–</w:t>
      </w:r>
      <w:r w:rsidR="00310B75" w:rsidRPr="00D00F6A">
        <w:rPr>
          <w:rFonts w:ascii="Times New Roman" w:hAnsi="Times New Roman"/>
        </w:rPr>
        <w:t>42</w:t>
      </w:r>
      <w:r w:rsidR="00310B75">
        <w:rPr>
          <w:rFonts w:ascii="Times New Roman" w:hAnsi="Times New Roman"/>
        </w:rPr>
        <w:t xml:space="preserve"> </w:t>
      </w:r>
      <w:r w:rsidR="00310B75" w:rsidRPr="00D00F6A">
        <w:rPr>
          <w:rFonts w:ascii="Times New Roman" w:hAnsi="Times New Roman"/>
        </w:rPr>
        <w:t xml:space="preserve">of </w:t>
      </w:r>
      <w:r w:rsidR="00310B75">
        <w:rPr>
          <w:rFonts w:ascii="Times New Roman" w:hAnsi="Times New Roman"/>
        </w:rPr>
        <w:t xml:space="preserve">the </w:t>
      </w:r>
      <w:r w:rsidR="00310B75" w:rsidRPr="00D00F6A">
        <w:rPr>
          <w:rFonts w:ascii="Times New Roman" w:hAnsi="Times New Roman"/>
        </w:rPr>
        <w:t>Schedule</w:t>
      </w:r>
      <w:r w:rsidR="00310B75">
        <w:rPr>
          <w:rFonts w:ascii="Times New Roman" w:hAnsi="Times New Roman"/>
        </w:rPr>
        <w:t>,</w:t>
      </w:r>
      <w:r w:rsidR="00310B75" w:rsidRPr="006D7BD1">
        <w:rPr>
          <w:rFonts w:ascii="Times New Roman" w:hAnsi="Times New Roman"/>
        </w:rPr>
        <w:t xml:space="preserve"> were satisfied. </w:t>
      </w:r>
      <w:r w:rsidR="00310B75">
        <w:rPr>
          <w:rFonts w:ascii="Times New Roman" w:hAnsi="Times New Roman"/>
        </w:rPr>
        <w:t xml:space="preserve"> In particular, t</w:t>
      </w:r>
      <w:r w:rsidR="004C5008" w:rsidRPr="004C5008">
        <w:rPr>
          <w:rFonts w:ascii="Times New Roman" w:hAnsi="Times New Roman"/>
        </w:rPr>
        <w:t>he Court considered the issues of Union membership and ‘majority likely to’ in the proposed bargaining unit.</w:t>
      </w:r>
      <w:r w:rsidR="004C5008">
        <w:rPr>
          <w:rFonts w:ascii="Times New Roman" w:hAnsi="Times New Roman"/>
          <w:b/>
        </w:rPr>
        <w:t xml:space="preserve"> </w:t>
      </w:r>
      <w:r w:rsidR="004C5008">
        <w:rPr>
          <w:rFonts w:ascii="Times New Roman" w:hAnsi="Times New Roman"/>
        </w:rPr>
        <w:t>The relevant admissibility tests are set out in paragraph 36 of the Schedule, which provides:-</w:t>
      </w:r>
    </w:p>
    <w:p w:rsidR="004C5008" w:rsidRDefault="004C5008" w:rsidP="004C5008">
      <w:pPr>
        <w:pStyle w:val="ListParagraph"/>
        <w:spacing w:after="200"/>
        <w:ind w:left="0"/>
        <w:rPr>
          <w:rFonts w:ascii="Times New Roman" w:hAnsi="Times New Roman"/>
        </w:rPr>
      </w:pPr>
    </w:p>
    <w:p w:rsidR="004C5008" w:rsidRPr="00BA23F5" w:rsidRDefault="004C5008" w:rsidP="004C5008">
      <w:pPr>
        <w:pStyle w:val="ListParagraph"/>
        <w:spacing w:after="200"/>
        <w:ind w:left="1440"/>
        <w:rPr>
          <w:rFonts w:ascii="Times New Roman" w:hAnsi="Times New Roman"/>
          <w:i/>
        </w:rPr>
      </w:pPr>
      <w:r w:rsidRPr="00BA23F5">
        <w:rPr>
          <w:rFonts w:ascii="Times New Roman" w:hAnsi="Times New Roman"/>
          <w:i/>
        </w:rPr>
        <w:t>“(1) An application under paragraph 11 or 12 is not admissible unless the Court decides that—</w:t>
      </w:r>
    </w:p>
    <w:p w:rsidR="004C5008" w:rsidRPr="00BA23F5" w:rsidRDefault="004C5008" w:rsidP="004C5008">
      <w:pPr>
        <w:pStyle w:val="ListParagraph"/>
        <w:spacing w:after="200"/>
        <w:ind w:left="1440"/>
        <w:rPr>
          <w:rFonts w:ascii="Times New Roman" w:hAnsi="Times New Roman"/>
          <w:i/>
        </w:rPr>
      </w:pPr>
    </w:p>
    <w:p w:rsidR="004C5008" w:rsidRPr="00BA23F5" w:rsidRDefault="004C5008" w:rsidP="004C5008">
      <w:pPr>
        <w:pStyle w:val="ListParagraph"/>
        <w:spacing w:after="200"/>
        <w:ind w:left="1440"/>
        <w:rPr>
          <w:rFonts w:ascii="Times New Roman" w:hAnsi="Times New Roman"/>
          <w:i/>
        </w:rPr>
      </w:pPr>
      <w:r w:rsidRPr="00BA23F5">
        <w:rPr>
          <w:rFonts w:ascii="Times New Roman" w:hAnsi="Times New Roman"/>
          <w:i/>
        </w:rPr>
        <w:t>(a) members of the union (or unions) constitute at least 10 per cent of the workers constituting the relevant bargaining unit, and</w:t>
      </w:r>
    </w:p>
    <w:p w:rsidR="004C5008" w:rsidRPr="00BA23F5" w:rsidRDefault="004C5008" w:rsidP="004C5008">
      <w:pPr>
        <w:pStyle w:val="ListParagraph"/>
        <w:spacing w:after="200"/>
        <w:ind w:left="1440"/>
        <w:rPr>
          <w:rFonts w:ascii="Times New Roman" w:hAnsi="Times New Roman"/>
          <w:i/>
        </w:rPr>
      </w:pPr>
    </w:p>
    <w:p w:rsidR="004C5008" w:rsidRPr="00BA23F5" w:rsidRDefault="004C5008" w:rsidP="004C5008">
      <w:pPr>
        <w:pStyle w:val="ListParagraph"/>
        <w:spacing w:after="200"/>
        <w:ind w:left="1440"/>
        <w:rPr>
          <w:rFonts w:ascii="Times New Roman" w:hAnsi="Times New Roman"/>
          <w:b/>
          <w:i/>
          <w:szCs w:val="24"/>
        </w:rPr>
      </w:pPr>
      <w:r w:rsidRPr="00BA23F5">
        <w:rPr>
          <w:rFonts w:ascii="Times New Roman" w:hAnsi="Times New Roman"/>
          <w:i/>
        </w:rPr>
        <w:t>(b) a majority of the workers constituting the relevant bargaining unit would be likely to favour recognition of the union (or unions) as entitled to conduct collective bargaining on behalf of the bargaining unit.”</w:t>
      </w:r>
    </w:p>
    <w:p w:rsidR="002248B3" w:rsidRDefault="008704CA" w:rsidP="002248B3">
      <w:pPr>
        <w:rPr>
          <w:rFonts w:ascii="Times New Roman" w:hAnsi="Times New Roman"/>
        </w:rPr>
      </w:pPr>
      <w:r>
        <w:rPr>
          <w:rFonts w:ascii="Times New Roman" w:hAnsi="Times New Roman"/>
        </w:rPr>
        <w:t>1</w:t>
      </w:r>
      <w:r w:rsidR="007B56DD">
        <w:rPr>
          <w:rFonts w:ascii="Times New Roman" w:hAnsi="Times New Roman"/>
        </w:rPr>
        <w:t>5</w:t>
      </w:r>
      <w:r w:rsidR="00305C84">
        <w:rPr>
          <w:rFonts w:ascii="Times New Roman" w:hAnsi="Times New Roman"/>
        </w:rPr>
        <w:t xml:space="preserve">. </w:t>
      </w:r>
      <w:r w:rsidR="00616026">
        <w:rPr>
          <w:rFonts w:ascii="Times New Roman" w:hAnsi="Times New Roman"/>
        </w:rPr>
        <w:t xml:space="preserve">The Court </w:t>
      </w:r>
      <w:r w:rsidR="00310B75">
        <w:rPr>
          <w:rFonts w:ascii="Times New Roman" w:hAnsi="Times New Roman"/>
        </w:rPr>
        <w:t>has to apply these tests on the basis of evidence available at the time of its meeting. The Employer provided</w:t>
      </w:r>
      <w:r w:rsidR="00EC09E2">
        <w:rPr>
          <w:rFonts w:ascii="Times New Roman" w:hAnsi="Times New Roman"/>
        </w:rPr>
        <w:t xml:space="preserve"> </w:t>
      </w:r>
      <w:r w:rsidR="007B56DD">
        <w:rPr>
          <w:rFonts w:ascii="Times New Roman" w:hAnsi="Times New Roman"/>
        </w:rPr>
        <w:t xml:space="preserve">a </w:t>
      </w:r>
      <w:r w:rsidR="00EC09E2">
        <w:rPr>
          <w:rFonts w:ascii="Times New Roman" w:hAnsi="Times New Roman"/>
        </w:rPr>
        <w:t xml:space="preserve">response </w:t>
      </w:r>
      <w:r w:rsidR="007B56DD">
        <w:rPr>
          <w:rFonts w:ascii="Times New Roman" w:hAnsi="Times New Roman"/>
        </w:rPr>
        <w:t>on 3</w:t>
      </w:r>
      <w:r w:rsidR="007B56DD" w:rsidRPr="007B56DD">
        <w:rPr>
          <w:rFonts w:ascii="Times New Roman" w:hAnsi="Times New Roman"/>
          <w:vertAlign w:val="superscript"/>
        </w:rPr>
        <w:t>rd</w:t>
      </w:r>
      <w:r w:rsidR="007B56DD">
        <w:rPr>
          <w:rFonts w:ascii="Times New Roman" w:hAnsi="Times New Roman"/>
        </w:rPr>
        <w:t xml:space="preserve"> April 2019 </w:t>
      </w:r>
      <w:r w:rsidR="00EC09E2">
        <w:rPr>
          <w:rFonts w:ascii="Times New Roman" w:hAnsi="Times New Roman"/>
        </w:rPr>
        <w:t xml:space="preserve">to the </w:t>
      </w:r>
      <w:r w:rsidR="007B56DD">
        <w:rPr>
          <w:rFonts w:ascii="Times New Roman" w:hAnsi="Times New Roman"/>
        </w:rPr>
        <w:t>additional infor</w:t>
      </w:r>
      <w:r w:rsidR="00EC09E2">
        <w:rPr>
          <w:rFonts w:ascii="Times New Roman" w:hAnsi="Times New Roman"/>
        </w:rPr>
        <w:t>m</w:t>
      </w:r>
      <w:r w:rsidR="007B56DD">
        <w:rPr>
          <w:rFonts w:ascii="Times New Roman" w:hAnsi="Times New Roman"/>
        </w:rPr>
        <w:t>ation request.</w:t>
      </w:r>
      <w:r w:rsidR="002248B3">
        <w:rPr>
          <w:rFonts w:ascii="Times New Roman" w:hAnsi="Times New Roman"/>
          <w:b/>
        </w:rPr>
        <w:t xml:space="preserve"> </w:t>
      </w:r>
      <w:r w:rsidR="002248B3" w:rsidRPr="002248B3">
        <w:rPr>
          <w:rFonts w:ascii="Times New Roman" w:hAnsi="Times New Roman"/>
        </w:rPr>
        <w:t>The Panel considered this</w:t>
      </w:r>
      <w:r w:rsidR="00EC09E2">
        <w:rPr>
          <w:rFonts w:ascii="Times New Roman" w:hAnsi="Times New Roman"/>
        </w:rPr>
        <w:t xml:space="preserve"> disparity between the number of workers in the proposed bargaining unit </w:t>
      </w:r>
      <w:r w:rsidR="00EC09E2" w:rsidRPr="002248B3">
        <w:rPr>
          <w:rFonts w:ascii="Times New Roman" w:hAnsi="Times New Roman"/>
        </w:rPr>
        <w:t>pro</w:t>
      </w:r>
      <w:r w:rsidR="002248B3" w:rsidRPr="002248B3">
        <w:rPr>
          <w:rFonts w:ascii="Times New Roman" w:hAnsi="Times New Roman"/>
        </w:rPr>
        <w:t>vided initially by both Parties.</w:t>
      </w:r>
      <w:r w:rsidR="00EC09E2">
        <w:rPr>
          <w:rFonts w:ascii="Times New Roman" w:hAnsi="Times New Roman"/>
        </w:rPr>
        <w:t xml:space="preserve"> </w:t>
      </w:r>
      <w:r w:rsidR="002248B3">
        <w:rPr>
          <w:rFonts w:ascii="Times New Roman" w:hAnsi="Times New Roman"/>
        </w:rPr>
        <w:t xml:space="preserve">The Panel was aware that the acceptance stage involves consideration of the Union’s proposed bargaining unit. At the next stage, the Court must determine whether or not that proposed bargaining unit is an appropriate one or whether another bargaining unit, including any suggested by the Employer, is appropriate. In </w:t>
      </w:r>
      <w:r w:rsidR="002248B3">
        <w:rPr>
          <w:rFonts w:ascii="Times New Roman" w:hAnsi="Times New Roman"/>
        </w:rPr>
        <w:lastRenderedPageBreak/>
        <w:t>these circumstances, the Panel noted that the Parties can clarify, at the Bargaining Unit stage, precisely which workers are in the proposed bargaining unit and any alternative bargaining unit.</w:t>
      </w:r>
    </w:p>
    <w:p w:rsidR="001B22FE" w:rsidRPr="00EC09E2" w:rsidRDefault="001B22FE" w:rsidP="002248B3">
      <w:pPr>
        <w:rPr>
          <w:rFonts w:ascii="Times New Roman" w:hAnsi="Times New Roman"/>
        </w:rPr>
      </w:pPr>
    </w:p>
    <w:p w:rsidR="004A4FB5" w:rsidRDefault="00EC09E2" w:rsidP="004A4FB5">
      <w:pPr>
        <w:pStyle w:val="Heading1"/>
        <w:rPr>
          <w:rFonts w:ascii="Times New Roman" w:hAnsi="Times New Roman"/>
          <w:b w:val="0"/>
        </w:rPr>
      </w:pPr>
      <w:r w:rsidRPr="002248B3">
        <w:rPr>
          <w:rFonts w:ascii="Times New Roman" w:hAnsi="Times New Roman"/>
          <w:b w:val="0"/>
        </w:rPr>
        <w:t>1</w:t>
      </w:r>
      <w:r w:rsidR="007B56DD" w:rsidRPr="002248B3">
        <w:rPr>
          <w:rFonts w:ascii="Times New Roman" w:hAnsi="Times New Roman"/>
          <w:b w:val="0"/>
        </w:rPr>
        <w:t>6</w:t>
      </w:r>
      <w:r w:rsidRPr="002248B3">
        <w:rPr>
          <w:rFonts w:ascii="Times New Roman" w:hAnsi="Times New Roman"/>
          <w:b w:val="0"/>
        </w:rPr>
        <w:t xml:space="preserve">. </w:t>
      </w:r>
      <w:r w:rsidR="002248B3">
        <w:rPr>
          <w:rFonts w:ascii="Times New Roman" w:hAnsi="Times New Roman"/>
          <w:b w:val="0"/>
        </w:rPr>
        <w:t xml:space="preserve"> The Panel noted that the Employer had excluded</w:t>
      </w:r>
      <w:r w:rsidR="004A4FB5">
        <w:rPr>
          <w:rFonts w:ascii="Times New Roman" w:hAnsi="Times New Roman"/>
          <w:b w:val="0"/>
        </w:rPr>
        <w:t xml:space="preserve"> a category of workers who did not have the job title, Supervisor, presumably on the basis that this category of workers performed supervisory functions. At this stage of the process, the Panel was satisfied that the Union, in composing its proposed bargaining unit, intended that only those with the job title, Supervisor, should be excluded.</w:t>
      </w:r>
      <w:r w:rsidR="00636A77">
        <w:rPr>
          <w:rFonts w:ascii="Times New Roman" w:hAnsi="Times New Roman"/>
          <w:b w:val="0"/>
        </w:rPr>
        <w:t xml:space="preserve"> On that basis, Union membership rose to the figure of 50%.</w:t>
      </w:r>
    </w:p>
    <w:p w:rsidR="00636A77" w:rsidRDefault="00636A77" w:rsidP="00636A77"/>
    <w:p w:rsidR="00636A77" w:rsidRPr="00CF7E15" w:rsidRDefault="00636A77" w:rsidP="00636A77">
      <w:pPr>
        <w:pStyle w:val="Heading1"/>
        <w:spacing w:after="200"/>
        <w:rPr>
          <w:rFonts w:ascii="Times New Roman" w:hAnsi="Times New Roman"/>
          <w:b w:val="0"/>
        </w:rPr>
      </w:pPr>
      <w:r w:rsidRPr="00636A77">
        <w:rPr>
          <w:rFonts w:ascii="Times New Roman" w:hAnsi="Times New Roman"/>
          <w:b w:val="0"/>
        </w:rPr>
        <w:t>17.</w:t>
      </w:r>
      <w:r>
        <w:t xml:space="preserve"> </w:t>
      </w:r>
      <w:r w:rsidRPr="00636A77">
        <w:rPr>
          <w:rFonts w:ascii="Times New Roman" w:hAnsi="Times New Roman"/>
          <w:b w:val="0"/>
        </w:rPr>
        <w:t>The Panel recalled that, in</w:t>
      </w:r>
      <w:r>
        <w:rPr>
          <w:rFonts w:ascii="Times New Roman" w:hAnsi="Times New Roman"/>
          <w:b w:val="0"/>
        </w:rPr>
        <w:t xml:space="preserve"> the Court’s Long Acceptance Decision in IC72/2017, </w:t>
      </w:r>
      <w:r w:rsidRPr="00636A77">
        <w:rPr>
          <w:rFonts w:ascii="Times New Roman" w:hAnsi="Times New Roman"/>
          <w:b w:val="0"/>
          <w:u w:val="single"/>
        </w:rPr>
        <w:t>SIPTU</w:t>
      </w:r>
      <w:r>
        <w:rPr>
          <w:rFonts w:ascii="Times New Roman" w:hAnsi="Times New Roman"/>
          <w:b w:val="0"/>
        </w:rPr>
        <w:t xml:space="preserve"> &amp; </w:t>
      </w:r>
      <w:r w:rsidRPr="00636A77">
        <w:rPr>
          <w:rFonts w:ascii="Times New Roman" w:hAnsi="Times New Roman"/>
          <w:b w:val="0"/>
          <w:u w:val="single"/>
        </w:rPr>
        <w:t>Debenhams plc</w:t>
      </w:r>
      <w:r>
        <w:rPr>
          <w:rFonts w:ascii="Times New Roman" w:hAnsi="Times New Roman"/>
          <w:b w:val="0"/>
        </w:rPr>
        <w:t>, the Panel had relied on</w:t>
      </w:r>
      <w:r>
        <w:t xml:space="preserve"> </w:t>
      </w:r>
      <w:r>
        <w:rPr>
          <w:rFonts w:ascii="Times New Roman" w:hAnsi="Times New Roman"/>
          <w:b w:val="0"/>
        </w:rPr>
        <w:t>a CAC Decision,</w:t>
      </w:r>
      <w:r w:rsidRPr="00CF7E15">
        <w:rPr>
          <w:rFonts w:ascii="Times New Roman" w:hAnsi="Times New Roman"/>
          <w:b w:val="0"/>
        </w:rPr>
        <w:t xml:space="preserve"> </w:t>
      </w:r>
      <w:r w:rsidRPr="00DE50DE">
        <w:rPr>
          <w:rFonts w:ascii="Times New Roman" w:hAnsi="Times New Roman"/>
          <w:b w:val="0"/>
          <w:u w:val="single"/>
        </w:rPr>
        <w:t>UNISON</w:t>
      </w:r>
      <w:r w:rsidRPr="00CF7E15">
        <w:rPr>
          <w:rFonts w:ascii="Times New Roman" w:hAnsi="Times New Roman"/>
          <w:b w:val="0"/>
        </w:rPr>
        <w:t xml:space="preserve"> &amp; </w:t>
      </w:r>
      <w:r w:rsidRPr="001C0369">
        <w:rPr>
          <w:rFonts w:ascii="Times New Roman" w:hAnsi="Times New Roman"/>
          <w:b w:val="0"/>
          <w:u w:val="single"/>
        </w:rPr>
        <w:t>Woodbridge Practice</w:t>
      </w:r>
      <w:r w:rsidRPr="00CF7E15">
        <w:rPr>
          <w:rFonts w:ascii="Times New Roman" w:hAnsi="Times New Roman"/>
          <w:b w:val="0"/>
        </w:rPr>
        <w:t xml:space="preserve"> (Case Number TUR1/922/2015) in which the CAC Panel concluded:</w:t>
      </w:r>
    </w:p>
    <w:p w:rsidR="00636A77" w:rsidRPr="00DE50DE" w:rsidRDefault="00636A77" w:rsidP="00636A77">
      <w:pPr>
        <w:pStyle w:val="Heading1"/>
        <w:spacing w:after="200"/>
        <w:ind w:left="720"/>
        <w:rPr>
          <w:rFonts w:ascii="Times New Roman" w:hAnsi="Times New Roman"/>
          <w:b w:val="0"/>
          <w:i/>
        </w:rPr>
      </w:pPr>
      <w:r w:rsidRPr="00DE50DE">
        <w:rPr>
          <w:rFonts w:ascii="Times New Roman" w:hAnsi="Times New Roman"/>
          <w:b w:val="0"/>
          <w:i/>
        </w:rPr>
        <w:t>“24.</w:t>
      </w:r>
      <w:r w:rsidRPr="00DE50DE">
        <w:rPr>
          <w:rFonts w:ascii="Times New Roman" w:hAnsi="Times New Roman"/>
          <w:b w:val="0"/>
          <w:i/>
        </w:rPr>
        <w:tab/>
        <w:t>The check undertaken by the Case Manager shows 44% of the bargaining unit are Union members. They are likely to support recognition for collective bargaining. It would require another three people to be in support of recognition for there to be majority support in the bargaining unit. It is not uncommon in cases before the CAC for there to be people who while not currently members of the Union would nonetheless be supportive of recognition. Although this may prove not to be the case in any subsequent ballot the Panel’s experience is that it is likely. Taking full account of the evidence before us we are satisfied that, on balance, and in the absence of any evidence to the contrary, a majority of the workers in the bargaining unit would be likely to support recognition of the Union and the test set out in paragraph 36(1)(b) is therefore met.”</w:t>
      </w:r>
    </w:p>
    <w:p w:rsidR="00636A77" w:rsidRDefault="00636A77" w:rsidP="00636A77">
      <w:pPr>
        <w:rPr>
          <w:rFonts w:ascii="Times New Roman" w:hAnsi="Times New Roman"/>
        </w:rPr>
      </w:pPr>
      <w:r>
        <w:rPr>
          <w:rFonts w:ascii="Times New Roman" w:hAnsi="Times New Roman"/>
        </w:rPr>
        <w:t xml:space="preserve">18. </w:t>
      </w:r>
      <w:r w:rsidRPr="00636A77">
        <w:rPr>
          <w:rFonts w:ascii="Times New Roman" w:hAnsi="Times New Roman"/>
        </w:rPr>
        <w:t>On the</w:t>
      </w:r>
      <w:r>
        <w:rPr>
          <w:rFonts w:ascii="Times New Roman" w:hAnsi="Times New Roman"/>
        </w:rPr>
        <w:t xml:space="preserve"> basis of the figures in the Case Manager’s Report, the Union would have required two further workers to be members of the Union to reach a majority likely to support </w:t>
      </w:r>
      <w:r w:rsidR="00D713A8">
        <w:rPr>
          <w:rFonts w:ascii="Times New Roman" w:hAnsi="Times New Roman"/>
        </w:rPr>
        <w:t>recognition</w:t>
      </w:r>
      <w:r>
        <w:rPr>
          <w:rFonts w:ascii="Times New Roman" w:hAnsi="Times New Roman"/>
        </w:rPr>
        <w:t>. However, based on the conclusion that only those with the job title</w:t>
      </w:r>
      <w:r w:rsidR="00D713A8">
        <w:rPr>
          <w:rFonts w:ascii="Times New Roman" w:hAnsi="Times New Roman"/>
        </w:rPr>
        <w:t xml:space="preserve">, Supervisor, </w:t>
      </w:r>
      <w:r>
        <w:rPr>
          <w:rFonts w:ascii="Times New Roman" w:hAnsi="Times New Roman"/>
        </w:rPr>
        <w:t>should be excluded, the Union enjoyed 50% membership amongst the workers constituting the proposed bargaining unit.</w:t>
      </w:r>
    </w:p>
    <w:p w:rsidR="00D713A8" w:rsidRDefault="00D713A8" w:rsidP="00636A77">
      <w:pPr>
        <w:rPr>
          <w:rFonts w:ascii="Times New Roman" w:hAnsi="Times New Roman"/>
        </w:rPr>
      </w:pPr>
    </w:p>
    <w:p w:rsidR="00D713A8" w:rsidRDefault="00D713A8" w:rsidP="00D713A8">
      <w:pPr>
        <w:pStyle w:val="Heading1"/>
        <w:spacing w:after="200"/>
        <w:rPr>
          <w:rFonts w:ascii="Times New Roman" w:hAnsi="Times New Roman"/>
          <w:b w:val="0"/>
        </w:rPr>
      </w:pPr>
      <w:r w:rsidRPr="00D713A8">
        <w:rPr>
          <w:rFonts w:ascii="Times New Roman" w:hAnsi="Times New Roman"/>
          <w:b w:val="0"/>
        </w:rPr>
        <w:t>19.</w:t>
      </w:r>
      <w:r>
        <w:rPr>
          <w:rFonts w:ascii="Times New Roman" w:hAnsi="Times New Roman"/>
        </w:rPr>
        <w:t xml:space="preserve"> </w:t>
      </w:r>
      <w:r>
        <w:rPr>
          <w:rFonts w:ascii="Times New Roman" w:hAnsi="Times New Roman"/>
          <w:b w:val="0"/>
        </w:rPr>
        <w:t xml:space="preserve">In </w:t>
      </w:r>
      <w:r w:rsidRPr="00D713A8">
        <w:rPr>
          <w:rFonts w:ascii="Times New Roman" w:hAnsi="Times New Roman"/>
          <w:b w:val="0"/>
          <w:u w:val="single"/>
        </w:rPr>
        <w:t>Debenhams</w:t>
      </w:r>
      <w:r>
        <w:rPr>
          <w:rFonts w:ascii="Times New Roman" w:hAnsi="Times New Roman"/>
          <w:b w:val="0"/>
        </w:rPr>
        <w:t xml:space="preserve">, the </w:t>
      </w:r>
      <w:r w:rsidRPr="00CF7E15">
        <w:rPr>
          <w:rFonts w:ascii="Times New Roman" w:hAnsi="Times New Roman"/>
          <w:b w:val="0"/>
        </w:rPr>
        <w:t xml:space="preserve">‘majority likely to’ figure </w:t>
      </w:r>
      <w:r>
        <w:rPr>
          <w:rFonts w:ascii="Times New Roman" w:hAnsi="Times New Roman"/>
          <w:b w:val="0"/>
        </w:rPr>
        <w:t>was</w:t>
      </w:r>
      <w:r w:rsidRPr="00CF7E15">
        <w:rPr>
          <w:rFonts w:ascii="Times New Roman" w:hAnsi="Times New Roman"/>
          <w:b w:val="0"/>
        </w:rPr>
        <w:t xml:space="preserve"> 86 </w:t>
      </w:r>
      <w:r>
        <w:rPr>
          <w:rFonts w:ascii="Times New Roman" w:hAnsi="Times New Roman"/>
          <w:b w:val="0"/>
        </w:rPr>
        <w:t xml:space="preserve">out of 170 workers </w:t>
      </w:r>
      <w:r w:rsidRPr="00CF7E15">
        <w:rPr>
          <w:rFonts w:ascii="Times New Roman" w:hAnsi="Times New Roman"/>
          <w:b w:val="0"/>
        </w:rPr>
        <w:t>and the num</w:t>
      </w:r>
      <w:r>
        <w:rPr>
          <w:rFonts w:ascii="Times New Roman" w:hAnsi="Times New Roman"/>
          <w:b w:val="0"/>
        </w:rPr>
        <w:t>ber of workers for which there wa</w:t>
      </w:r>
      <w:r w:rsidRPr="00CF7E15">
        <w:rPr>
          <w:rFonts w:ascii="Times New Roman" w:hAnsi="Times New Roman"/>
          <w:b w:val="0"/>
        </w:rPr>
        <w:t xml:space="preserve">s already </w:t>
      </w:r>
      <w:r>
        <w:rPr>
          <w:rFonts w:ascii="Times New Roman" w:hAnsi="Times New Roman"/>
          <w:b w:val="0"/>
        </w:rPr>
        <w:t xml:space="preserve">verified </w:t>
      </w:r>
      <w:r w:rsidRPr="00CF7E15">
        <w:rPr>
          <w:rFonts w:ascii="Times New Roman" w:hAnsi="Times New Roman"/>
          <w:b w:val="0"/>
        </w:rPr>
        <w:t>evi</w:t>
      </w:r>
      <w:r>
        <w:rPr>
          <w:rFonts w:ascii="Times New Roman" w:hAnsi="Times New Roman"/>
          <w:b w:val="0"/>
        </w:rPr>
        <w:t>dence of likelihood of support wa</w:t>
      </w:r>
      <w:r w:rsidRPr="00CF7E15">
        <w:rPr>
          <w:rFonts w:ascii="Times New Roman" w:hAnsi="Times New Roman"/>
          <w:b w:val="0"/>
        </w:rPr>
        <w:t>s 82</w:t>
      </w:r>
      <w:r>
        <w:rPr>
          <w:rFonts w:ascii="Times New Roman" w:hAnsi="Times New Roman"/>
          <w:b w:val="0"/>
        </w:rPr>
        <w:t xml:space="preserve"> workers</w:t>
      </w:r>
      <w:r w:rsidRPr="00CF7E15">
        <w:rPr>
          <w:rFonts w:ascii="Times New Roman" w:hAnsi="Times New Roman"/>
          <w:b w:val="0"/>
        </w:rPr>
        <w:t>.</w:t>
      </w:r>
      <w:r>
        <w:rPr>
          <w:rFonts w:ascii="Times New Roman" w:hAnsi="Times New Roman"/>
          <w:b w:val="0"/>
        </w:rPr>
        <w:t xml:space="preserve"> The Panel decided to apply the </w:t>
      </w:r>
      <w:r w:rsidRPr="00D713A8">
        <w:rPr>
          <w:rFonts w:ascii="Times New Roman" w:hAnsi="Times New Roman"/>
          <w:b w:val="0"/>
          <w:u w:val="single"/>
        </w:rPr>
        <w:t>Woodbridge</w:t>
      </w:r>
      <w:r>
        <w:rPr>
          <w:rFonts w:ascii="Times New Roman" w:hAnsi="Times New Roman"/>
          <w:b w:val="0"/>
        </w:rPr>
        <w:t xml:space="preserve"> principle to this application also. </w:t>
      </w:r>
    </w:p>
    <w:p w:rsidR="00D713A8" w:rsidRDefault="00D713A8" w:rsidP="00D713A8">
      <w:pPr>
        <w:pStyle w:val="Heading1"/>
        <w:spacing w:after="200"/>
        <w:rPr>
          <w:rFonts w:ascii="Times New Roman" w:hAnsi="Times New Roman"/>
          <w:b w:val="0"/>
        </w:rPr>
      </w:pPr>
      <w:r>
        <w:rPr>
          <w:rFonts w:ascii="Times New Roman" w:hAnsi="Times New Roman"/>
          <w:b w:val="0"/>
        </w:rPr>
        <w:t>20. The decision to be made, on the basis of paragraph 36(1)(b), is essentially hypothetical, albeit on the basis of verified evidence, namely whether “</w:t>
      </w:r>
      <w:r w:rsidRPr="009F534E">
        <w:rPr>
          <w:rFonts w:ascii="Times New Roman" w:hAnsi="Times New Roman"/>
          <w:b w:val="0"/>
          <w:i/>
        </w:rPr>
        <w:t xml:space="preserve">a majority of the workers constituting the relevant bargaining unit </w:t>
      </w:r>
      <w:r w:rsidRPr="0062162C">
        <w:rPr>
          <w:rFonts w:ascii="Times New Roman" w:hAnsi="Times New Roman"/>
          <w:b w:val="0"/>
          <w:i/>
          <w:u w:val="single"/>
        </w:rPr>
        <w:t>would be likely to</w:t>
      </w:r>
      <w:r w:rsidRPr="009F534E">
        <w:rPr>
          <w:rFonts w:ascii="Times New Roman" w:hAnsi="Times New Roman"/>
          <w:b w:val="0"/>
          <w:i/>
        </w:rPr>
        <w:t xml:space="preserve"> favour recognition of the union</w:t>
      </w:r>
      <w:r>
        <w:rPr>
          <w:rFonts w:ascii="Times New Roman" w:hAnsi="Times New Roman"/>
          <w:b w:val="0"/>
          <w:i/>
        </w:rPr>
        <w:t xml:space="preserve">” </w:t>
      </w:r>
      <w:r w:rsidRPr="0062162C">
        <w:rPr>
          <w:rFonts w:ascii="Times New Roman" w:hAnsi="Times New Roman"/>
          <w:b w:val="0"/>
        </w:rPr>
        <w:t>(emphasis added).</w:t>
      </w:r>
    </w:p>
    <w:p w:rsidR="00D713A8" w:rsidRPr="0062162C" w:rsidRDefault="00D713A8" w:rsidP="00D713A8">
      <w:pPr>
        <w:rPr>
          <w:rFonts w:ascii="Times New Roman" w:hAnsi="Times New Roman"/>
        </w:rPr>
      </w:pPr>
      <w:r>
        <w:rPr>
          <w:rFonts w:ascii="Times New Roman" w:hAnsi="Times New Roman"/>
        </w:rPr>
        <w:t>21. The Panel decided</w:t>
      </w:r>
      <w:r w:rsidRPr="0062162C">
        <w:rPr>
          <w:rFonts w:ascii="Times New Roman" w:hAnsi="Times New Roman"/>
        </w:rPr>
        <w:t>,</w:t>
      </w:r>
      <w:r>
        <w:rPr>
          <w:rFonts w:ascii="Times New Roman" w:hAnsi="Times New Roman"/>
        </w:rPr>
        <w:t xml:space="preserve"> in the particular circumstances of this application, taking into account its industrial relations experience and on the balance of probabilities, that it was appropriate to conclude that </w:t>
      </w:r>
      <w:r w:rsidRPr="0062162C">
        <w:rPr>
          <w:rFonts w:ascii="Times New Roman" w:hAnsi="Times New Roman"/>
        </w:rPr>
        <w:t xml:space="preserve">a majority of the workers constituting the </w:t>
      </w:r>
      <w:r>
        <w:rPr>
          <w:rFonts w:ascii="Times New Roman" w:hAnsi="Times New Roman"/>
        </w:rPr>
        <w:t>proposed</w:t>
      </w:r>
      <w:r w:rsidRPr="0062162C">
        <w:rPr>
          <w:rFonts w:ascii="Times New Roman" w:hAnsi="Times New Roman"/>
        </w:rPr>
        <w:t xml:space="preserve"> bargaining unit would be likel</w:t>
      </w:r>
      <w:r>
        <w:rPr>
          <w:rFonts w:ascii="Times New Roman" w:hAnsi="Times New Roman"/>
        </w:rPr>
        <w:t>y to favour recognition of the U</w:t>
      </w:r>
      <w:r w:rsidRPr="0062162C">
        <w:rPr>
          <w:rFonts w:ascii="Times New Roman" w:hAnsi="Times New Roman"/>
        </w:rPr>
        <w:t>nion</w:t>
      </w:r>
      <w:r>
        <w:rPr>
          <w:rFonts w:ascii="Times New Roman" w:hAnsi="Times New Roman"/>
        </w:rPr>
        <w:t>.</w:t>
      </w:r>
    </w:p>
    <w:p w:rsidR="00D713A8" w:rsidRPr="00636A77" w:rsidRDefault="00D713A8" w:rsidP="00636A77">
      <w:pPr>
        <w:rPr>
          <w:rFonts w:ascii="Times New Roman" w:hAnsi="Times New Roman"/>
        </w:rPr>
      </w:pPr>
    </w:p>
    <w:p w:rsidR="004C5008" w:rsidRDefault="00D713A8" w:rsidP="00324FDC">
      <w:pPr>
        <w:pStyle w:val="Heading1"/>
        <w:rPr>
          <w:rFonts w:ascii="Times New Roman" w:hAnsi="Times New Roman"/>
          <w:b w:val="0"/>
        </w:rPr>
      </w:pPr>
      <w:r>
        <w:rPr>
          <w:rFonts w:ascii="Times New Roman" w:hAnsi="Times New Roman"/>
          <w:b w:val="0"/>
        </w:rPr>
        <w:t>22</w:t>
      </w:r>
      <w:r w:rsidR="00EC09E2">
        <w:rPr>
          <w:rFonts w:ascii="Times New Roman" w:hAnsi="Times New Roman"/>
          <w:b w:val="0"/>
        </w:rPr>
        <w:t xml:space="preserve">. The Court </w:t>
      </w:r>
      <w:r w:rsidR="00616026">
        <w:rPr>
          <w:rFonts w:ascii="Times New Roman" w:hAnsi="Times New Roman"/>
          <w:b w:val="0"/>
        </w:rPr>
        <w:t>i</w:t>
      </w:r>
      <w:r w:rsidR="004C5008">
        <w:rPr>
          <w:rFonts w:ascii="Times New Roman" w:hAnsi="Times New Roman"/>
          <w:b w:val="0"/>
        </w:rPr>
        <w:t xml:space="preserve">s </w:t>
      </w:r>
      <w:r w:rsidR="00EC09E2">
        <w:rPr>
          <w:rFonts w:ascii="Times New Roman" w:hAnsi="Times New Roman"/>
          <w:b w:val="0"/>
        </w:rPr>
        <w:t xml:space="preserve">therefore </w:t>
      </w:r>
      <w:r w:rsidR="004C5008">
        <w:rPr>
          <w:rFonts w:ascii="Times New Roman" w:hAnsi="Times New Roman"/>
          <w:b w:val="0"/>
        </w:rPr>
        <w:t xml:space="preserve">satisfied that </w:t>
      </w:r>
      <w:r w:rsidR="00616026">
        <w:rPr>
          <w:rFonts w:ascii="Times New Roman" w:hAnsi="Times New Roman"/>
          <w:b w:val="0"/>
        </w:rPr>
        <w:t>the 10% Union membership test i</w:t>
      </w:r>
      <w:r w:rsidR="004C5008">
        <w:rPr>
          <w:rFonts w:ascii="Times New Roman" w:hAnsi="Times New Roman"/>
          <w:b w:val="0"/>
        </w:rPr>
        <w:t>s satisfied.</w:t>
      </w:r>
      <w:r w:rsidR="00616026">
        <w:rPr>
          <w:rFonts w:ascii="Times New Roman" w:hAnsi="Times New Roman"/>
          <w:b w:val="0"/>
        </w:rPr>
        <w:t xml:space="preserve"> </w:t>
      </w:r>
      <w:r w:rsidR="00DD4E30">
        <w:rPr>
          <w:rFonts w:ascii="Times New Roman" w:hAnsi="Times New Roman"/>
          <w:b w:val="0"/>
        </w:rPr>
        <w:t>T</w:t>
      </w:r>
      <w:r w:rsidR="00616026">
        <w:rPr>
          <w:rFonts w:ascii="Times New Roman" w:hAnsi="Times New Roman"/>
          <w:b w:val="0"/>
        </w:rPr>
        <w:t xml:space="preserve">he Court </w:t>
      </w:r>
      <w:r w:rsidR="00EC09E2">
        <w:rPr>
          <w:rFonts w:ascii="Times New Roman" w:hAnsi="Times New Roman"/>
          <w:b w:val="0"/>
        </w:rPr>
        <w:t xml:space="preserve">also </w:t>
      </w:r>
      <w:r w:rsidR="00616026">
        <w:rPr>
          <w:rFonts w:ascii="Times New Roman" w:hAnsi="Times New Roman"/>
          <w:b w:val="0"/>
        </w:rPr>
        <w:t>concluded that the ‘majority likely to’ test has been satisfied.</w:t>
      </w:r>
    </w:p>
    <w:p w:rsidR="00616026" w:rsidRDefault="00616026" w:rsidP="00616026"/>
    <w:p w:rsidR="00E827EC" w:rsidRDefault="00E827EC">
      <w:pPr>
        <w:spacing w:after="160" w:line="259" w:lineRule="auto"/>
        <w:rPr>
          <w:rFonts w:ascii="Times New Roman" w:hAnsi="Times New Roman"/>
          <w:b/>
        </w:rPr>
      </w:pPr>
      <w:r>
        <w:rPr>
          <w:rFonts w:ascii="Times New Roman" w:hAnsi="Times New Roman"/>
        </w:rPr>
        <w:br w:type="page"/>
      </w:r>
    </w:p>
    <w:p w:rsidR="005F2445" w:rsidRDefault="005F2445" w:rsidP="00324FDC">
      <w:pPr>
        <w:pStyle w:val="Heading1"/>
        <w:rPr>
          <w:rFonts w:ascii="Times New Roman" w:hAnsi="Times New Roman"/>
        </w:rPr>
      </w:pPr>
      <w:r>
        <w:rPr>
          <w:rFonts w:ascii="Times New Roman" w:hAnsi="Times New Roman"/>
        </w:rPr>
        <w:lastRenderedPageBreak/>
        <w:t>DECISION</w:t>
      </w:r>
    </w:p>
    <w:p w:rsidR="005F2445" w:rsidRDefault="005F2445" w:rsidP="00324FDC">
      <w:pPr>
        <w:rPr>
          <w:rFonts w:ascii="Times New Roman" w:hAnsi="Times New Roman"/>
        </w:rPr>
      </w:pPr>
    </w:p>
    <w:p w:rsidR="005F2445" w:rsidRDefault="005F2445" w:rsidP="00324FDC">
      <w:pPr>
        <w:rPr>
          <w:rFonts w:ascii="Times New Roman" w:hAnsi="Times New Roman"/>
        </w:rPr>
      </w:pPr>
      <w:r>
        <w:rPr>
          <w:rFonts w:ascii="Times New Roman" w:hAnsi="Times New Roman"/>
        </w:rPr>
        <w:t xml:space="preserve">For the reasons to be outlined </w:t>
      </w:r>
      <w:r w:rsidR="00305C84">
        <w:rPr>
          <w:rFonts w:ascii="Times New Roman" w:hAnsi="Times New Roman"/>
        </w:rPr>
        <w:t>above</w:t>
      </w:r>
      <w:r>
        <w:rPr>
          <w:rFonts w:ascii="Times New Roman" w:hAnsi="Times New Roman"/>
        </w:rPr>
        <w:t>, the Industrial Court is satisfied that:</w:t>
      </w:r>
    </w:p>
    <w:p w:rsidR="005F2445" w:rsidRDefault="005F2445" w:rsidP="00324FDC">
      <w:pPr>
        <w:rPr>
          <w:rFonts w:ascii="Times New Roman" w:hAnsi="Times New Roman"/>
        </w:rPr>
      </w:pPr>
    </w:p>
    <w:p w:rsidR="005F2445" w:rsidRDefault="005F2445" w:rsidP="00324FDC">
      <w:pPr>
        <w:rPr>
          <w:rFonts w:ascii="Times New Roman" w:hAnsi="Times New Roman"/>
        </w:rPr>
      </w:pPr>
      <w:r>
        <w:rPr>
          <w:rFonts w:ascii="Times New Roman" w:hAnsi="Times New Roman"/>
        </w:rPr>
        <w:t xml:space="preserve">members of the </w:t>
      </w:r>
      <w:smartTag w:uri="urn:schemas-microsoft-com:office:smarttags" w:element="place">
        <w:r>
          <w:rPr>
            <w:rFonts w:ascii="Times New Roman" w:hAnsi="Times New Roman"/>
          </w:rPr>
          <w:t>Union</w:t>
        </w:r>
      </w:smartTag>
      <w:r>
        <w:rPr>
          <w:rFonts w:ascii="Times New Roman" w:hAnsi="Times New Roman"/>
        </w:rPr>
        <w:t xml:space="preserve"> constitute at least 10% of the workers constituting the proposed bargaining unit;</w:t>
      </w:r>
    </w:p>
    <w:p w:rsidR="005F2445" w:rsidRDefault="005F2445" w:rsidP="00324FDC">
      <w:pPr>
        <w:rPr>
          <w:rFonts w:ascii="Times New Roman" w:hAnsi="Times New Roman"/>
        </w:rPr>
      </w:pPr>
    </w:p>
    <w:p w:rsidR="005F2445" w:rsidRDefault="005F2445" w:rsidP="00324FDC">
      <w:pPr>
        <w:rPr>
          <w:rFonts w:ascii="Times New Roman" w:hAnsi="Times New Roman"/>
        </w:rPr>
      </w:pPr>
      <w:r>
        <w:rPr>
          <w:rFonts w:ascii="Times New Roman" w:hAnsi="Times New Roman"/>
        </w:rPr>
        <w:t>a majority of workers constituting the proposed bargaining unit would be likely to favour recognition of the Union as entitled to conduct collective bargaining on behalf of the bargaining unit; and</w:t>
      </w:r>
    </w:p>
    <w:p w:rsidR="005F2445" w:rsidRDefault="005F2445" w:rsidP="00324FDC">
      <w:pPr>
        <w:rPr>
          <w:rFonts w:ascii="Times New Roman" w:hAnsi="Times New Roman"/>
        </w:rPr>
      </w:pPr>
    </w:p>
    <w:p w:rsidR="005F2445" w:rsidRDefault="005F2445" w:rsidP="00324FDC">
      <w:pPr>
        <w:rPr>
          <w:rFonts w:ascii="Times New Roman" w:hAnsi="Times New Roman"/>
        </w:rPr>
      </w:pPr>
      <w:r>
        <w:rPr>
          <w:rFonts w:ascii="Times New Roman" w:hAnsi="Times New Roman"/>
        </w:rPr>
        <w:t xml:space="preserve">the application meets the remaining admissibility and validity criteria. </w:t>
      </w:r>
    </w:p>
    <w:p w:rsidR="005F2445" w:rsidRDefault="005F2445" w:rsidP="00324FDC">
      <w:pPr>
        <w:rPr>
          <w:rFonts w:ascii="Times New Roman" w:hAnsi="Times New Roman"/>
        </w:rPr>
      </w:pPr>
    </w:p>
    <w:p w:rsidR="005F2445" w:rsidRDefault="005F2445" w:rsidP="00324FDC">
      <w:pPr>
        <w:rPr>
          <w:rFonts w:ascii="Times New Roman" w:hAnsi="Times New Roman"/>
          <w:szCs w:val="24"/>
          <w:lang w:eastAsia="en-US"/>
        </w:rPr>
      </w:pPr>
      <w:r>
        <w:rPr>
          <w:rFonts w:ascii="Times New Roman" w:hAnsi="Times New Roman"/>
        </w:rPr>
        <w:t>The Industrial Court’s decision is therefore that the application is accepted.</w:t>
      </w:r>
    </w:p>
    <w:p w:rsidR="005F2445" w:rsidRDefault="005F2445" w:rsidP="005F2445">
      <w:pPr>
        <w:rPr>
          <w:rFonts w:ascii="Times New Roman" w:hAnsi="Times New Roman"/>
          <w:szCs w:val="24"/>
        </w:rPr>
      </w:pPr>
    </w:p>
    <w:p w:rsidR="005F2445" w:rsidRDefault="005F2445" w:rsidP="005F2445">
      <w:pPr>
        <w:rPr>
          <w:rFonts w:ascii="Times New Roman" w:hAnsi="Times New Roman"/>
          <w:szCs w:val="24"/>
        </w:rPr>
      </w:pPr>
    </w:p>
    <w:p w:rsidR="005F2445" w:rsidRDefault="00773350" w:rsidP="005F2445">
      <w:pPr>
        <w:rPr>
          <w:rFonts w:ascii="Times New Roman" w:hAnsi="Times New Roman"/>
          <w:szCs w:val="24"/>
        </w:rPr>
      </w:pPr>
      <w:r>
        <w:object w:dxaOrig="1440" w:dyaOrig="1440" w14:anchorId="2AE3D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pt;margin-top:10.25pt;width:111.6pt;height:18.7pt;z-index:251658240" o:allowincell="f">
            <v:imagedata r:id="rId7" o:title=""/>
            <w10:wrap type="topAndBottom"/>
          </v:shape>
          <o:OLEObject Type="Embed" ProgID="PBrush" ShapeID="_x0000_s1026" DrawAspect="Content" ObjectID="_1621084233" r:id="rId8"/>
        </w:object>
      </w:r>
    </w:p>
    <w:p w:rsidR="005F2445" w:rsidRDefault="005F2445" w:rsidP="005F2445">
      <w:pPr>
        <w:rPr>
          <w:rFonts w:ascii="Times New Roman" w:hAnsi="Times New Roman"/>
          <w:szCs w:val="24"/>
        </w:rPr>
      </w:pPr>
      <w:r>
        <w:rPr>
          <w:rFonts w:ascii="Times New Roman" w:hAnsi="Times New Roman"/>
          <w:szCs w:val="24"/>
        </w:rPr>
        <w:t>Mr Barry Fitzpatrick</w:t>
      </w:r>
    </w:p>
    <w:p w:rsidR="005F2445" w:rsidRDefault="005F2445" w:rsidP="005F2445">
      <w:pPr>
        <w:rPr>
          <w:rFonts w:ascii="Times New Roman" w:hAnsi="Times New Roman"/>
          <w:szCs w:val="24"/>
        </w:rPr>
      </w:pPr>
      <w:r>
        <w:rPr>
          <w:rFonts w:ascii="Times New Roman" w:hAnsi="Times New Roman"/>
          <w:szCs w:val="24"/>
        </w:rPr>
        <w:t>Mr Robin Bell</w:t>
      </w:r>
    </w:p>
    <w:p w:rsidR="005F2445" w:rsidRDefault="00DD4E30" w:rsidP="005F2445">
      <w:pPr>
        <w:rPr>
          <w:rFonts w:ascii="Times New Roman" w:hAnsi="Times New Roman"/>
          <w:szCs w:val="24"/>
        </w:rPr>
      </w:pPr>
      <w:r>
        <w:rPr>
          <w:rFonts w:ascii="Times New Roman" w:hAnsi="Times New Roman"/>
          <w:szCs w:val="24"/>
        </w:rPr>
        <w:t>Ms Patricia O’Callaghan</w:t>
      </w:r>
    </w:p>
    <w:p w:rsidR="005F2445" w:rsidRDefault="005F2445" w:rsidP="005F2445">
      <w:pPr>
        <w:rPr>
          <w:rFonts w:ascii="Times New Roman" w:hAnsi="Times New Roman"/>
        </w:rPr>
      </w:pPr>
    </w:p>
    <w:p w:rsidR="005F2445" w:rsidRDefault="005F2445" w:rsidP="005F2445">
      <w:pPr>
        <w:jc w:val="both"/>
      </w:pPr>
    </w:p>
    <w:p w:rsidR="005F2445" w:rsidRDefault="00305C84" w:rsidP="005F2445">
      <w:pPr>
        <w:jc w:val="both"/>
        <w:rPr>
          <w:rFonts w:ascii="Times New Roman" w:hAnsi="Times New Roman"/>
        </w:rPr>
      </w:pPr>
      <w:r>
        <w:rPr>
          <w:rFonts w:ascii="Times New Roman" w:hAnsi="Times New Roman"/>
        </w:rPr>
        <w:t>Decision Date:</w:t>
      </w:r>
      <w:r>
        <w:rPr>
          <w:rFonts w:ascii="Times New Roman" w:hAnsi="Times New Roman"/>
        </w:rPr>
        <w:tab/>
      </w:r>
      <w:r>
        <w:rPr>
          <w:rFonts w:ascii="Times New Roman" w:hAnsi="Times New Roman"/>
        </w:rPr>
        <w:tab/>
      </w:r>
      <w:r>
        <w:rPr>
          <w:rFonts w:ascii="Times New Roman" w:hAnsi="Times New Roman"/>
        </w:rPr>
        <w:tab/>
      </w:r>
      <w:r w:rsidR="007B56DD">
        <w:rPr>
          <w:rFonts w:ascii="Times New Roman" w:hAnsi="Times New Roman"/>
        </w:rPr>
        <w:t>8</w:t>
      </w:r>
      <w:r w:rsidRPr="00305C84">
        <w:rPr>
          <w:rFonts w:ascii="Times New Roman" w:hAnsi="Times New Roman"/>
          <w:vertAlign w:val="superscript"/>
        </w:rPr>
        <w:t>th</w:t>
      </w:r>
      <w:r>
        <w:rPr>
          <w:rFonts w:ascii="Times New Roman" w:hAnsi="Times New Roman"/>
        </w:rPr>
        <w:t xml:space="preserve"> </w:t>
      </w:r>
      <w:r w:rsidR="007B56DD">
        <w:rPr>
          <w:rFonts w:ascii="Times New Roman" w:hAnsi="Times New Roman"/>
        </w:rPr>
        <w:t>April</w:t>
      </w:r>
      <w:r w:rsidR="005F2445">
        <w:rPr>
          <w:rFonts w:ascii="Times New Roman" w:hAnsi="Times New Roman"/>
        </w:rPr>
        <w:t xml:space="preserve"> 201</w:t>
      </w:r>
      <w:r w:rsidR="007B56DD">
        <w:rPr>
          <w:rFonts w:ascii="Times New Roman" w:hAnsi="Times New Roman"/>
        </w:rPr>
        <w:t>9</w:t>
      </w:r>
      <w:r w:rsidR="005F2445">
        <w:rPr>
          <w:rFonts w:ascii="Times New Roman" w:hAnsi="Times New Roman"/>
        </w:rPr>
        <w:t xml:space="preserve"> </w:t>
      </w:r>
    </w:p>
    <w:p w:rsidR="00260B4B" w:rsidRDefault="005F2445" w:rsidP="00576275">
      <w:pPr>
        <w:ind w:left="360" w:hanging="360"/>
        <w:jc w:val="both"/>
      </w:pPr>
      <w:r>
        <w:rPr>
          <w:rFonts w:ascii="Times New Roman" w:hAnsi="Times New Roman"/>
        </w:rPr>
        <w:t>D</w:t>
      </w:r>
      <w:r w:rsidR="00E03B3E">
        <w:rPr>
          <w:rFonts w:ascii="Times New Roman" w:hAnsi="Times New Roman"/>
        </w:rPr>
        <w:t xml:space="preserve">ate Issued to Parties:       </w:t>
      </w:r>
      <w:r w:rsidR="00E03B3E">
        <w:rPr>
          <w:rFonts w:ascii="Times New Roman" w:hAnsi="Times New Roman"/>
        </w:rPr>
        <w:tab/>
      </w:r>
      <w:r w:rsidR="00F93114">
        <w:rPr>
          <w:rFonts w:ascii="Times New Roman" w:hAnsi="Times New Roman"/>
        </w:rPr>
        <w:t>3</w:t>
      </w:r>
      <w:r w:rsidR="00F93114" w:rsidRPr="00F93114">
        <w:rPr>
          <w:rFonts w:ascii="Times New Roman" w:hAnsi="Times New Roman"/>
          <w:vertAlign w:val="superscript"/>
        </w:rPr>
        <w:t>rd</w:t>
      </w:r>
      <w:r w:rsidR="00F93114">
        <w:rPr>
          <w:rFonts w:ascii="Times New Roman" w:hAnsi="Times New Roman"/>
        </w:rPr>
        <w:t xml:space="preserve"> June</w:t>
      </w:r>
      <w:r w:rsidR="007B1965">
        <w:rPr>
          <w:rFonts w:ascii="Times New Roman" w:hAnsi="Times New Roman"/>
        </w:rPr>
        <w:t xml:space="preserve"> </w:t>
      </w:r>
      <w:r>
        <w:rPr>
          <w:rFonts w:ascii="Times New Roman" w:hAnsi="Times New Roman"/>
        </w:rPr>
        <w:t>201</w:t>
      </w:r>
      <w:r w:rsidR="007B56DD">
        <w:rPr>
          <w:rFonts w:ascii="Times New Roman" w:hAnsi="Times New Roman"/>
        </w:rPr>
        <w:t>9</w:t>
      </w:r>
      <w:r>
        <w:rPr>
          <w:rFonts w:ascii="Times New Roman" w:hAnsi="Times New Roman"/>
        </w:rPr>
        <w:t xml:space="preserve"> </w:t>
      </w:r>
    </w:p>
    <w:sectPr w:rsidR="00260B4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73A" w:rsidRDefault="00F9073A" w:rsidP="008704CA">
      <w:r>
        <w:separator/>
      </w:r>
    </w:p>
  </w:endnote>
  <w:endnote w:type="continuationSeparator" w:id="0">
    <w:p w:rsidR="00F9073A" w:rsidRDefault="00F9073A" w:rsidP="0087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4420630"/>
      <w:docPartObj>
        <w:docPartGallery w:val="Page Numbers (Bottom of Page)"/>
        <w:docPartUnique/>
      </w:docPartObj>
    </w:sdtPr>
    <w:sdtEndPr>
      <w:rPr>
        <w:rFonts w:ascii="Times New Roman" w:hAnsi="Times New Roman"/>
        <w:noProof/>
      </w:rPr>
    </w:sdtEndPr>
    <w:sdtContent>
      <w:p w:rsidR="00E827EC" w:rsidRPr="00E827EC" w:rsidRDefault="00E827EC">
        <w:pPr>
          <w:pStyle w:val="Footer"/>
          <w:jc w:val="center"/>
          <w:rPr>
            <w:rFonts w:ascii="Times New Roman" w:hAnsi="Times New Roman"/>
          </w:rPr>
        </w:pPr>
        <w:r w:rsidRPr="00E827EC">
          <w:rPr>
            <w:rFonts w:ascii="Times New Roman" w:hAnsi="Times New Roman"/>
          </w:rPr>
          <w:fldChar w:fldCharType="begin"/>
        </w:r>
        <w:r w:rsidRPr="00E827EC">
          <w:rPr>
            <w:rFonts w:ascii="Times New Roman" w:hAnsi="Times New Roman"/>
          </w:rPr>
          <w:instrText xml:space="preserve"> PAGE   \* MERGEFORMAT </w:instrText>
        </w:r>
        <w:r w:rsidRPr="00E827EC">
          <w:rPr>
            <w:rFonts w:ascii="Times New Roman" w:hAnsi="Times New Roman"/>
          </w:rPr>
          <w:fldChar w:fldCharType="separate"/>
        </w:r>
        <w:r w:rsidR="00773350">
          <w:rPr>
            <w:rFonts w:ascii="Times New Roman" w:hAnsi="Times New Roman"/>
            <w:noProof/>
          </w:rPr>
          <w:t>1</w:t>
        </w:r>
        <w:r w:rsidRPr="00E827EC">
          <w:rPr>
            <w:rFonts w:ascii="Times New Roman" w:hAnsi="Times New Roman"/>
            <w:noProof/>
          </w:rPr>
          <w:fldChar w:fldCharType="end"/>
        </w:r>
      </w:p>
    </w:sdtContent>
  </w:sdt>
  <w:p w:rsidR="00E827EC" w:rsidRDefault="00E82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73A" w:rsidRDefault="00F9073A" w:rsidP="008704CA">
      <w:r>
        <w:separator/>
      </w:r>
    </w:p>
  </w:footnote>
  <w:footnote w:type="continuationSeparator" w:id="0">
    <w:p w:rsidR="00F9073A" w:rsidRDefault="00F9073A" w:rsidP="008704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F2126"/>
    <w:multiLevelType w:val="hybridMultilevel"/>
    <w:tmpl w:val="9AD4333C"/>
    <w:lvl w:ilvl="0" w:tplc="9E8A8EE2">
      <w:start w:val="1"/>
      <w:numFmt w:val="decimal"/>
      <w:suff w:val="space"/>
      <w:lvlText w:val="%1."/>
      <w:lvlJc w:val="left"/>
      <w:pPr>
        <w:ind w:left="0" w:firstLine="0"/>
      </w:pPr>
      <w:rPr>
        <w:b w:val="0"/>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1" w15:restartNumberingAfterBreak="0">
    <w:nsid w:val="449E2D67"/>
    <w:multiLevelType w:val="hybridMultilevel"/>
    <w:tmpl w:val="F86046C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4A8F05B6"/>
    <w:multiLevelType w:val="hybridMultilevel"/>
    <w:tmpl w:val="8E22231A"/>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3" w15:restartNumberingAfterBreak="0">
    <w:nsid w:val="5276360C"/>
    <w:multiLevelType w:val="hybridMultilevel"/>
    <w:tmpl w:val="4412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3207E8"/>
    <w:multiLevelType w:val="hybridMultilevel"/>
    <w:tmpl w:val="2236C7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D9B4E3E"/>
    <w:multiLevelType w:val="hybridMultilevel"/>
    <w:tmpl w:val="E736A93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7A724BC6"/>
    <w:multiLevelType w:val="hybridMultilevel"/>
    <w:tmpl w:val="829875E4"/>
    <w:lvl w:ilvl="0" w:tplc="08090019">
      <w:start w:val="1"/>
      <w:numFmt w:val="lowerLetter"/>
      <w:lvlText w:val="%1."/>
      <w:lvlJc w:val="left"/>
      <w:pPr>
        <w:tabs>
          <w:tab w:val="num" w:pos="720"/>
        </w:tabs>
        <w:ind w:left="72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A4"/>
    <w:rsid w:val="00034033"/>
    <w:rsid w:val="00055F0E"/>
    <w:rsid w:val="0008066C"/>
    <w:rsid w:val="000C10D3"/>
    <w:rsid w:val="00126E64"/>
    <w:rsid w:val="00143940"/>
    <w:rsid w:val="00195C5F"/>
    <w:rsid w:val="001B1BCC"/>
    <w:rsid w:val="001B22FE"/>
    <w:rsid w:val="001D325A"/>
    <w:rsid w:val="002248B3"/>
    <w:rsid w:val="00260B4B"/>
    <w:rsid w:val="002974CD"/>
    <w:rsid w:val="002A0912"/>
    <w:rsid w:val="00305C84"/>
    <w:rsid w:val="00310B75"/>
    <w:rsid w:val="0032273B"/>
    <w:rsid w:val="00324FDC"/>
    <w:rsid w:val="003459CE"/>
    <w:rsid w:val="00371B96"/>
    <w:rsid w:val="00387C55"/>
    <w:rsid w:val="003F2CB6"/>
    <w:rsid w:val="004412CB"/>
    <w:rsid w:val="004A4FB5"/>
    <w:rsid w:val="004A7751"/>
    <w:rsid w:val="004C5008"/>
    <w:rsid w:val="00544254"/>
    <w:rsid w:val="00576275"/>
    <w:rsid w:val="005A13AE"/>
    <w:rsid w:val="005F2445"/>
    <w:rsid w:val="006128A4"/>
    <w:rsid w:val="00616026"/>
    <w:rsid w:val="0062108C"/>
    <w:rsid w:val="00636A77"/>
    <w:rsid w:val="006548C5"/>
    <w:rsid w:val="0066388D"/>
    <w:rsid w:val="006B1DB3"/>
    <w:rsid w:val="006D7BD1"/>
    <w:rsid w:val="00726ABA"/>
    <w:rsid w:val="00773350"/>
    <w:rsid w:val="007B1965"/>
    <w:rsid w:val="007B56DD"/>
    <w:rsid w:val="007F4EC2"/>
    <w:rsid w:val="008014AA"/>
    <w:rsid w:val="008407B5"/>
    <w:rsid w:val="008704CA"/>
    <w:rsid w:val="00912B19"/>
    <w:rsid w:val="00943658"/>
    <w:rsid w:val="009819D3"/>
    <w:rsid w:val="00995DFC"/>
    <w:rsid w:val="00A60BC4"/>
    <w:rsid w:val="00A7735F"/>
    <w:rsid w:val="00A77417"/>
    <w:rsid w:val="00AE6673"/>
    <w:rsid w:val="00B23351"/>
    <w:rsid w:val="00BE6A53"/>
    <w:rsid w:val="00D00F6A"/>
    <w:rsid w:val="00D07EB3"/>
    <w:rsid w:val="00D6045A"/>
    <w:rsid w:val="00D713A8"/>
    <w:rsid w:val="00DD4E30"/>
    <w:rsid w:val="00E03B3E"/>
    <w:rsid w:val="00E827EC"/>
    <w:rsid w:val="00EC09E2"/>
    <w:rsid w:val="00F34BF8"/>
    <w:rsid w:val="00F9073A"/>
    <w:rsid w:val="00F93114"/>
    <w:rsid w:val="00FB2F52"/>
    <w:rsid w:val="00FF2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5:docId w15:val="{0EAC59D7-5F5E-4E9F-9588-B2C8F60D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445"/>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5F2445"/>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2445"/>
    <w:rPr>
      <w:rFonts w:ascii="Arial" w:eastAsia="Times New Roman" w:hAnsi="Arial" w:cs="Times New Roman"/>
      <w:b/>
      <w:sz w:val="24"/>
      <w:szCs w:val="20"/>
      <w:lang w:eastAsia="en-GB"/>
    </w:rPr>
  </w:style>
  <w:style w:type="table" w:styleId="TableGrid">
    <w:name w:val="Table Grid"/>
    <w:basedOn w:val="TableNormal"/>
    <w:uiPriority w:val="39"/>
    <w:rsid w:val="006D7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4033"/>
    <w:rPr>
      <w:sz w:val="16"/>
      <w:szCs w:val="16"/>
    </w:rPr>
  </w:style>
  <w:style w:type="paragraph" w:styleId="CommentText">
    <w:name w:val="annotation text"/>
    <w:basedOn w:val="Normal"/>
    <w:link w:val="CommentTextChar"/>
    <w:uiPriority w:val="99"/>
    <w:semiHidden/>
    <w:unhideWhenUsed/>
    <w:rsid w:val="00034033"/>
    <w:rPr>
      <w:sz w:val="20"/>
    </w:rPr>
  </w:style>
  <w:style w:type="character" w:customStyle="1" w:styleId="CommentTextChar">
    <w:name w:val="Comment Text Char"/>
    <w:basedOn w:val="DefaultParagraphFont"/>
    <w:link w:val="CommentText"/>
    <w:uiPriority w:val="99"/>
    <w:semiHidden/>
    <w:rsid w:val="00034033"/>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34033"/>
    <w:rPr>
      <w:b/>
      <w:bCs/>
    </w:rPr>
  </w:style>
  <w:style w:type="character" w:customStyle="1" w:styleId="CommentSubjectChar">
    <w:name w:val="Comment Subject Char"/>
    <w:basedOn w:val="CommentTextChar"/>
    <w:link w:val="CommentSubject"/>
    <w:uiPriority w:val="99"/>
    <w:semiHidden/>
    <w:rsid w:val="00034033"/>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0340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033"/>
    <w:rPr>
      <w:rFonts w:ascii="Segoe UI" w:eastAsia="Times New Roman" w:hAnsi="Segoe UI" w:cs="Segoe UI"/>
      <w:sz w:val="18"/>
      <w:szCs w:val="18"/>
      <w:lang w:eastAsia="en-GB"/>
    </w:rPr>
  </w:style>
  <w:style w:type="paragraph" w:styleId="ListParagraph">
    <w:name w:val="List Paragraph"/>
    <w:basedOn w:val="Normal"/>
    <w:uiPriority w:val="34"/>
    <w:qFormat/>
    <w:rsid w:val="004C5008"/>
    <w:pPr>
      <w:ind w:left="720"/>
      <w:contextualSpacing/>
    </w:pPr>
  </w:style>
  <w:style w:type="paragraph" w:styleId="Header">
    <w:name w:val="header"/>
    <w:basedOn w:val="Normal"/>
    <w:link w:val="HeaderChar"/>
    <w:uiPriority w:val="99"/>
    <w:unhideWhenUsed/>
    <w:rsid w:val="008704CA"/>
    <w:pPr>
      <w:tabs>
        <w:tab w:val="center" w:pos="4513"/>
        <w:tab w:val="right" w:pos="9026"/>
      </w:tabs>
    </w:pPr>
  </w:style>
  <w:style w:type="character" w:customStyle="1" w:styleId="HeaderChar">
    <w:name w:val="Header Char"/>
    <w:basedOn w:val="DefaultParagraphFont"/>
    <w:link w:val="Header"/>
    <w:uiPriority w:val="99"/>
    <w:rsid w:val="008704CA"/>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8704CA"/>
    <w:pPr>
      <w:tabs>
        <w:tab w:val="center" w:pos="4513"/>
        <w:tab w:val="right" w:pos="9026"/>
      </w:tabs>
    </w:pPr>
  </w:style>
  <w:style w:type="character" w:customStyle="1" w:styleId="FooterChar">
    <w:name w:val="Footer Char"/>
    <w:basedOn w:val="DefaultParagraphFont"/>
    <w:link w:val="Footer"/>
    <w:uiPriority w:val="99"/>
    <w:rsid w:val="008704CA"/>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83958">
      <w:bodyDiv w:val="1"/>
      <w:marLeft w:val="0"/>
      <w:marRight w:val="0"/>
      <w:marTop w:val="0"/>
      <w:marBottom w:val="0"/>
      <w:divBdr>
        <w:top w:val="none" w:sz="0" w:space="0" w:color="auto"/>
        <w:left w:val="none" w:sz="0" w:space="0" w:color="auto"/>
        <w:bottom w:val="none" w:sz="0" w:space="0" w:color="auto"/>
        <w:right w:val="none" w:sz="0" w:space="0" w:color="auto"/>
      </w:divBdr>
    </w:div>
    <w:div w:id="215704003">
      <w:bodyDiv w:val="1"/>
      <w:marLeft w:val="0"/>
      <w:marRight w:val="0"/>
      <w:marTop w:val="0"/>
      <w:marBottom w:val="0"/>
      <w:divBdr>
        <w:top w:val="none" w:sz="0" w:space="0" w:color="auto"/>
        <w:left w:val="none" w:sz="0" w:space="0" w:color="auto"/>
        <w:bottom w:val="none" w:sz="0" w:space="0" w:color="auto"/>
        <w:right w:val="none" w:sz="0" w:space="0" w:color="auto"/>
      </w:divBdr>
    </w:div>
    <w:div w:id="123542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Declan McGrady</dc:creator>
  <cp:lastModifiedBy>Tracey Bell</cp:lastModifiedBy>
  <cp:revision>4</cp:revision>
  <dcterms:created xsi:type="dcterms:W3CDTF">2019-05-29T17:17:00Z</dcterms:created>
  <dcterms:modified xsi:type="dcterms:W3CDTF">2019-06-03T15:24:00Z</dcterms:modified>
</cp:coreProperties>
</file>